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849" w:rsidRPr="00F93FB0" w:rsidRDefault="00CA0849" w:rsidP="00736B8C">
      <w:pPr>
        <w:widowControl w:val="0"/>
        <w:spacing w:after="0"/>
        <w:ind w:firstLine="708"/>
        <w:jc w:val="both"/>
        <w:rPr>
          <w:rFonts w:ascii="Arial" w:hAnsi="Arial" w:cs="Arial"/>
          <w:b/>
          <w:bCs/>
          <w:i/>
          <w:iCs/>
          <w:snapToGrid w:val="0"/>
        </w:rPr>
      </w:pPr>
      <w:bookmarkStart w:id="0" w:name="_GoBack"/>
      <w:bookmarkEnd w:id="0"/>
      <w:r w:rsidRPr="00F93FB0">
        <w:rPr>
          <w:rFonts w:ascii="Arial" w:hAnsi="Arial" w:cs="Arial"/>
          <w:b/>
          <w:bCs/>
          <w:i/>
          <w:iCs/>
          <w:snapToGrid w:val="0"/>
        </w:rPr>
        <w:t>ODVJETNI</w:t>
      </w:r>
      <w:r w:rsidR="008B49C8">
        <w:rPr>
          <w:rFonts w:ascii="Arial" w:hAnsi="Arial" w:cs="Arial"/>
          <w:b/>
          <w:bCs/>
          <w:i/>
          <w:iCs/>
          <w:snapToGrid w:val="0"/>
        </w:rPr>
        <w:t>K</w:t>
      </w:r>
      <w:r w:rsidRPr="00F93FB0">
        <w:rPr>
          <w:rFonts w:ascii="Arial" w:hAnsi="Arial" w:cs="Arial"/>
          <w:b/>
          <w:bCs/>
          <w:i/>
          <w:iCs/>
          <w:snapToGrid w:val="0"/>
        </w:rPr>
        <w:t xml:space="preserve"> </w:t>
      </w:r>
      <w:r w:rsidR="002C4DF3">
        <w:rPr>
          <w:rFonts w:ascii="Arial" w:hAnsi="Arial" w:cs="Arial"/>
          <w:b/>
          <w:bCs/>
          <w:i/>
          <w:iCs/>
          <w:snapToGrid w:val="0"/>
        </w:rPr>
        <w:tab/>
      </w:r>
      <w:r w:rsidR="002C4DF3">
        <w:rPr>
          <w:rFonts w:ascii="Arial" w:hAnsi="Arial" w:cs="Arial"/>
          <w:b/>
          <w:bCs/>
          <w:i/>
          <w:iCs/>
          <w:snapToGrid w:val="0"/>
        </w:rPr>
        <w:tab/>
      </w:r>
      <w:r w:rsidR="002C4DF3">
        <w:rPr>
          <w:rFonts w:ascii="Arial" w:hAnsi="Arial" w:cs="Arial"/>
          <w:b/>
          <w:bCs/>
          <w:i/>
          <w:iCs/>
          <w:snapToGrid w:val="0"/>
        </w:rPr>
        <w:tab/>
      </w:r>
      <w:r w:rsidR="002C4DF3">
        <w:rPr>
          <w:rFonts w:ascii="Arial" w:hAnsi="Arial" w:cs="Arial"/>
          <w:b/>
          <w:bCs/>
          <w:i/>
          <w:iCs/>
          <w:snapToGrid w:val="0"/>
        </w:rPr>
        <w:tab/>
      </w:r>
      <w:r w:rsidR="002C4DF3">
        <w:rPr>
          <w:rFonts w:ascii="Arial" w:hAnsi="Arial" w:cs="Arial"/>
          <w:b/>
          <w:bCs/>
          <w:i/>
          <w:iCs/>
          <w:snapToGrid w:val="0"/>
        </w:rPr>
        <w:tab/>
      </w:r>
      <w:r w:rsidR="002C4DF3">
        <w:rPr>
          <w:rFonts w:ascii="Arial" w:hAnsi="Arial" w:cs="Arial"/>
          <w:b/>
          <w:bCs/>
          <w:i/>
          <w:iCs/>
          <w:snapToGrid w:val="0"/>
        </w:rPr>
        <w:tab/>
        <w:t xml:space="preserve">  Na posl. br. 1</w:t>
      </w:r>
      <w:r w:rsidR="00C529EA">
        <w:rPr>
          <w:rFonts w:ascii="Arial" w:hAnsi="Arial" w:cs="Arial"/>
          <w:b/>
          <w:bCs/>
          <w:i/>
          <w:iCs/>
          <w:snapToGrid w:val="0"/>
        </w:rPr>
        <w:t>0</w:t>
      </w:r>
      <w:r w:rsidR="002C4DF3">
        <w:rPr>
          <w:rFonts w:ascii="Arial" w:hAnsi="Arial" w:cs="Arial"/>
          <w:b/>
          <w:bCs/>
          <w:i/>
          <w:iCs/>
          <w:snapToGrid w:val="0"/>
        </w:rPr>
        <w:t xml:space="preserve"> St-</w:t>
      </w:r>
      <w:r w:rsidR="00C529EA">
        <w:rPr>
          <w:rFonts w:ascii="Arial" w:hAnsi="Arial" w:cs="Arial"/>
          <w:b/>
          <w:bCs/>
          <w:i/>
          <w:iCs/>
          <w:snapToGrid w:val="0"/>
        </w:rPr>
        <w:t>906</w:t>
      </w:r>
      <w:r w:rsidR="002C4DF3">
        <w:rPr>
          <w:rFonts w:ascii="Arial" w:hAnsi="Arial" w:cs="Arial"/>
          <w:b/>
          <w:bCs/>
          <w:i/>
          <w:iCs/>
          <w:snapToGrid w:val="0"/>
        </w:rPr>
        <w:t>/16</w:t>
      </w:r>
    </w:p>
    <w:p w:rsidR="00CA0849" w:rsidRPr="00F93FB0" w:rsidRDefault="00CA0849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 w:rsidRPr="00F93FB0">
        <w:rPr>
          <w:rFonts w:ascii="Arial" w:hAnsi="Arial" w:cs="Arial"/>
          <w:b/>
          <w:bCs/>
          <w:i/>
          <w:iCs/>
          <w:snapToGrid w:val="0"/>
        </w:rPr>
        <w:t xml:space="preserve">          DAMIR DEBELJUH</w:t>
      </w:r>
    </w:p>
    <w:p w:rsidR="00CA0849" w:rsidRPr="00F93FB0" w:rsidRDefault="000F1049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            </w:t>
      </w:r>
      <w:r w:rsidR="00CA0849" w:rsidRPr="00F93FB0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  Pula, Laginjina 6</w:t>
      </w:r>
    </w:p>
    <w:p w:rsidR="00CA0849" w:rsidRPr="00F93FB0" w:rsidRDefault="00CA0849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F93FB0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      Tel/fax: 052/215 650, 215 670</w:t>
      </w:r>
    </w:p>
    <w:p w:rsidR="008B49C8" w:rsidRDefault="00CA0849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F93FB0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   </w:t>
      </w:r>
      <w:r w:rsidR="007812C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stecajni.debeljuh@gmail.com</w:t>
      </w:r>
      <w:r w:rsidR="008B49C8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</w:t>
      </w:r>
    </w:p>
    <w:p w:rsidR="007320E3" w:rsidRDefault="007320E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7320E3" w:rsidRDefault="007320E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BE0C57" w:rsidRDefault="00CF59D7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 xml:space="preserve">TRGOVAČKI SUD U </w:t>
      </w:r>
      <w:r w:rsidR="00C529EA">
        <w:rPr>
          <w:rFonts w:ascii="Arial" w:hAnsi="Arial" w:cs="Arial"/>
          <w:b/>
          <w:bCs/>
          <w:i/>
          <w:iCs/>
          <w:snapToGrid w:val="0"/>
        </w:rPr>
        <w:t>PAZINU</w:t>
      </w:r>
    </w:p>
    <w:p w:rsidR="00CF59D7" w:rsidRDefault="00CF59D7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 w:rsidR="00E23263">
        <w:rPr>
          <w:rFonts w:ascii="Arial" w:hAnsi="Arial" w:cs="Arial"/>
          <w:b/>
          <w:bCs/>
          <w:i/>
          <w:iCs/>
          <w:snapToGrid w:val="0"/>
        </w:rPr>
        <w:tab/>
      </w:r>
      <w:r w:rsidR="00C529EA">
        <w:rPr>
          <w:rFonts w:ascii="Arial" w:hAnsi="Arial" w:cs="Arial"/>
          <w:b/>
          <w:bCs/>
          <w:i/>
          <w:iCs/>
          <w:snapToGrid w:val="0"/>
        </w:rPr>
        <w:t>Dršćevka 1</w:t>
      </w:r>
    </w:p>
    <w:p w:rsidR="00CF59D7" w:rsidRDefault="00CF59D7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 w:rsidR="00E23263"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>5</w:t>
      </w:r>
      <w:r w:rsidR="00C529EA">
        <w:rPr>
          <w:rFonts w:ascii="Arial" w:hAnsi="Arial" w:cs="Arial"/>
          <w:b/>
          <w:bCs/>
          <w:i/>
          <w:iCs/>
          <w:snapToGrid w:val="0"/>
        </w:rPr>
        <w:t xml:space="preserve">2000 PAZIN </w:t>
      </w:r>
    </w:p>
    <w:p w:rsidR="00CF59D7" w:rsidRDefault="00CF59D7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BE0C57" w:rsidRDefault="00BE0C57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264CAB" w:rsidRDefault="000F1049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  <w:t xml:space="preserve">-stečajni sudac </w:t>
      </w:r>
      <w:r w:rsidR="00C529E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Ivan Dujić-</w:t>
      </w:r>
    </w:p>
    <w:p w:rsidR="00264CAB" w:rsidRDefault="00264CAB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906F62" w:rsidRDefault="00906F62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D50ED3" w:rsidRDefault="00D50ED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D50ED3" w:rsidRDefault="00D50ED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D50ED3" w:rsidRDefault="00D50ED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D50ED3" w:rsidRDefault="00D50ED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424D9E" w:rsidRDefault="00424D9E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424D9E" w:rsidRDefault="00424D9E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529EA" w:rsidRDefault="00C529EA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529EA" w:rsidRDefault="00C529EA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C60A8" w:rsidRDefault="00CC60A8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C60A8" w:rsidRDefault="00CC60A8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C60A8" w:rsidRDefault="00CC60A8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A93926" w:rsidRDefault="00A93926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A93926" w:rsidRDefault="00A93926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A93926" w:rsidRDefault="00A93926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A93926" w:rsidRDefault="00A93926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D50ED3" w:rsidRDefault="00D50ED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06F62" w:rsidRPr="00C529EA" w:rsidRDefault="00D50ED3" w:rsidP="00736B8C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 xml:space="preserve"> </w:t>
      </w:r>
      <w:r w:rsidR="00343C8B"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 xml:space="preserve">DUŽNIK: </w:t>
      </w:r>
      <w:r w:rsidR="00C529EA">
        <w:rPr>
          <w:rFonts w:ascii="Arial" w:hAnsi="Arial" w:cs="Arial"/>
          <w:b/>
          <w:bCs/>
          <w:i/>
          <w:iCs/>
          <w:snapToGrid w:val="0"/>
        </w:rPr>
        <w:t>BIBIĆI d.o.o.</w:t>
      </w:r>
      <w:r w:rsidR="000F39CA">
        <w:rPr>
          <w:rFonts w:ascii="Arial" w:hAnsi="Arial" w:cs="Arial"/>
          <w:b/>
          <w:bCs/>
          <w:i/>
          <w:iCs/>
          <w:snapToGrid w:val="0"/>
        </w:rPr>
        <w:t>u stečaju</w:t>
      </w:r>
      <w:r w:rsidR="00C529EA">
        <w:rPr>
          <w:rFonts w:ascii="Arial" w:hAnsi="Arial" w:cs="Arial"/>
          <w:b/>
          <w:bCs/>
          <w:i/>
          <w:iCs/>
          <w:snapToGrid w:val="0"/>
        </w:rPr>
        <w:t xml:space="preserve">, </w:t>
      </w:r>
      <w:r w:rsidR="00C529EA" w:rsidRPr="00C529EA">
        <w:rPr>
          <w:rFonts w:ascii="Arial" w:hAnsi="Arial" w:cs="Arial"/>
          <w:bCs/>
          <w:i/>
          <w:iCs/>
          <w:snapToGrid w:val="0"/>
        </w:rPr>
        <w:t>Svetvinčenat, Bibići 2, OIB 52254924126</w:t>
      </w:r>
    </w:p>
    <w:p w:rsidR="00906F62" w:rsidRDefault="00906F62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D50ED3" w:rsidRDefault="00D50ED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529EA" w:rsidRDefault="00C529EA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529EA" w:rsidRDefault="00C529EA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D50ED3" w:rsidRDefault="00D50ED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E23263" w:rsidRDefault="00E23263" w:rsidP="00E23263">
      <w:pPr>
        <w:widowControl w:val="0"/>
        <w:spacing w:after="0"/>
        <w:jc w:val="center"/>
        <w:rPr>
          <w:rFonts w:ascii="Arial" w:hAnsi="Arial" w:cs="Arial"/>
          <w:b/>
          <w:bCs/>
          <w:i/>
          <w:iCs/>
          <w:snapToGrid w:val="0"/>
        </w:rPr>
      </w:pPr>
    </w:p>
    <w:p w:rsidR="00E23263" w:rsidRDefault="00E23263" w:rsidP="00E23263">
      <w:pPr>
        <w:widowControl w:val="0"/>
        <w:spacing w:after="0"/>
        <w:jc w:val="center"/>
        <w:rPr>
          <w:rFonts w:ascii="Arial" w:hAnsi="Arial" w:cs="Arial"/>
          <w:b/>
          <w:bCs/>
          <w:i/>
          <w:iCs/>
          <w:snapToGrid w:val="0"/>
        </w:rPr>
      </w:pPr>
    </w:p>
    <w:p w:rsidR="00906F62" w:rsidRDefault="00E23263" w:rsidP="00E23263">
      <w:pPr>
        <w:widowControl w:val="0"/>
        <w:spacing w:after="0"/>
        <w:jc w:val="center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>STEČAJNI PLAN</w:t>
      </w:r>
      <w:r w:rsidR="000F39CA">
        <w:rPr>
          <w:rFonts w:ascii="Arial" w:hAnsi="Arial" w:cs="Arial"/>
          <w:b/>
          <w:bCs/>
          <w:i/>
          <w:iCs/>
          <w:snapToGrid w:val="0"/>
        </w:rPr>
        <w:t xml:space="preserve"> (prijedlog)</w:t>
      </w:r>
    </w:p>
    <w:p w:rsidR="00C529EA" w:rsidRDefault="00C529EA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EE4389" w:rsidRDefault="00C529EA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ab/>
      </w:r>
      <w:r w:rsidR="00CC60A8">
        <w:rPr>
          <w:rFonts w:ascii="Arial" w:hAnsi="Arial" w:cs="Arial"/>
          <w:b/>
          <w:bCs/>
          <w:i/>
          <w:iCs/>
          <w:snapToGrid w:val="0"/>
        </w:rPr>
        <w:t xml:space="preserve">       </w:t>
      </w:r>
    </w:p>
    <w:p w:rsidR="00E23263" w:rsidRDefault="00E2326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E23263" w:rsidRDefault="00E2326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E23263" w:rsidRDefault="00E2326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E23263" w:rsidRDefault="00E23263" w:rsidP="00736B8C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EE4389" w:rsidRPr="00EE4389" w:rsidRDefault="00EE4389" w:rsidP="00736B8C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_________________________________________________________________________</w:t>
      </w:r>
    </w:p>
    <w:p w:rsidR="00D50ED3" w:rsidRDefault="00D50ED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06F62" w:rsidRDefault="00906F62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A93926" w:rsidRDefault="00E2326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lastRenderedPageBreak/>
        <w:t>Sadržaj</w:t>
      </w:r>
    </w:p>
    <w:p w:rsidR="00E23263" w:rsidRDefault="00E2326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E23263" w:rsidRDefault="00E23263" w:rsidP="00E23263">
      <w:pPr>
        <w:pStyle w:val="Odlomakpopisa"/>
        <w:widowControl w:val="0"/>
        <w:numPr>
          <w:ilvl w:val="0"/>
          <w:numId w:val="16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Uvod </w:t>
      </w:r>
    </w:p>
    <w:p w:rsidR="00E23263" w:rsidRDefault="00E23263" w:rsidP="00E23263">
      <w:pPr>
        <w:pStyle w:val="Odlomakpopisa"/>
        <w:widowControl w:val="0"/>
        <w:numPr>
          <w:ilvl w:val="1"/>
          <w:numId w:val="16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Opći podaci o stečajnom dužniku</w:t>
      </w:r>
    </w:p>
    <w:p w:rsidR="00E23263" w:rsidRDefault="00E23263" w:rsidP="00E23263">
      <w:pPr>
        <w:pStyle w:val="Odlomakpopisa"/>
        <w:widowControl w:val="0"/>
        <w:numPr>
          <w:ilvl w:val="1"/>
          <w:numId w:val="16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Karakteristike poslovanja</w:t>
      </w:r>
    </w:p>
    <w:p w:rsidR="00AB60D6" w:rsidRDefault="00AB60D6" w:rsidP="00E23263">
      <w:pPr>
        <w:pStyle w:val="Odlomakpopisa"/>
        <w:widowControl w:val="0"/>
        <w:numPr>
          <w:ilvl w:val="1"/>
          <w:numId w:val="16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Proizvodnja do 2010.g. i stanje zaliha </w:t>
      </w:r>
    </w:p>
    <w:p w:rsidR="00E23263" w:rsidRDefault="00E23263" w:rsidP="00E23263">
      <w:pPr>
        <w:pStyle w:val="Odlomakpopisa"/>
        <w:widowControl w:val="0"/>
        <w:numPr>
          <w:ilvl w:val="1"/>
          <w:numId w:val="16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Koncesija</w:t>
      </w:r>
    </w:p>
    <w:p w:rsidR="000F39CA" w:rsidRPr="0049479B" w:rsidRDefault="000F39CA" w:rsidP="0049479B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E23263" w:rsidRDefault="00E23263" w:rsidP="00E23263">
      <w:pPr>
        <w:pStyle w:val="Odlomakpopisa"/>
        <w:widowControl w:val="0"/>
        <w:numPr>
          <w:ilvl w:val="0"/>
          <w:numId w:val="16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Pripremna osnova</w:t>
      </w:r>
    </w:p>
    <w:p w:rsidR="00E23263" w:rsidRDefault="00E23263" w:rsidP="00E23263">
      <w:pPr>
        <w:pStyle w:val="Odlomakpopisa"/>
        <w:widowControl w:val="0"/>
        <w:numPr>
          <w:ilvl w:val="1"/>
          <w:numId w:val="16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Poduzete mjere i radnje do donošenja odluke o stečajnom planu </w:t>
      </w:r>
    </w:p>
    <w:p w:rsidR="00E23263" w:rsidRDefault="00E23263" w:rsidP="00E23263">
      <w:pPr>
        <w:pStyle w:val="Odlomakpopisa"/>
        <w:widowControl w:val="0"/>
        <w:numPr>
          <w:ilvl w:val="1"/>
          <w:numId w:val="16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Osnove i posljedice stečajnog plana za stečajne vjerovnike </w:t>
      </w:r>
      <w:r w:rsidR="00DB0551">
        <w:rPr>
          <w:rFonts w:ascii="Arial" w:hAnsi="Arial" w:cs="Arial"/>
          <w:bCs/>
          <w:i/>
          <w:iCs/>
          <w:snapToGrid w:val="0"/>
        </w:rPr>
        <w:t>(način namirenja)</w:t>
      </w:r>
    </w:p>
    <w:p w:rsidR="0049479B" w:rsidRPr="0049479B" w:rsidRDefault="0049479B" w:rsidP="0049479B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E23263" w:rsidRDefault="00E23263" w:rsidP="00E23263">
      <w:pPr>
        <w:pStyle w:val="Odlomakpopisa"/>
        <w:widowControl w:val="0"/>
        <w:numPr>
          <w:ilvl w:val="0"/>
          <w:numId w:val="16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Provedbena osnova</w:t>
      </w:r>
    </w:p>
    <w:p w:rsidR="00E23263" w:rsidRDefault="00113FA7" w:rsidP="00E23263">
      <w:pPr>
        <w:pStyle w:val="Odlomakpopisa"/>
        <w:widowControl w:val="0"/>
        <w:numPr>
          <w:ilvl w:val="1"/>
          <w:numId w:val="16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Položaj stečajnih vjerovnika u stečajnom planu</w:t>
      </w:r>
    </w:p>
    <w:p w:rsidR="00113FA7" w:rsidRDefault="00113FA7" w:rsidP="00E23263">
      <w:pPr>
        <w:pStyle w:val="Odlomakpopisa"/>
        <w:widowControl w:val="0"/>
        <w:numPr>
          <w:ilvl w:val="1"/>
          <w:numId w:val="16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Prava stečajnih vjerovnika nižih isplatnih redova</w:t>
      </w:r>
    </w:p>
    <w:p w:rsidR="00113FA7" w:rsidRDefault="00113FA7" w:rsidP="00E23263">
      <w:pPr>
        <w:pStyle w:val="Odlomakpopisa"/>
        <w:widowControl w:val="0"/>
        <w:numPr>
          <w:ilvl w:val="1"/>
          <w:numId w:val="16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Plan prihoda i rashoda u razdoblju ob</w:t>
      </w:r>
      <w:r w:rsidR="009741CD">
        <w:rPr>
          <w:rFonts w:ascii="Arial" w:hAnsi="Arial" w:cs="Arial"/>
          <w:bCs/>
          <w:i/>
          <w:iCs/>
          <w:snapToGrid w:val="0"/>
        </w:rPr>
        <w:t>uhvata</w:t>
      </w:r>
      <w:r>
        <w:rPr>
          <w:rFonts w:ascii="Arial" w:hAnsi="Arial" w:cs="Arial"/>
          <w:bCs/>
          <w:i/>
          <w:iCs/>
          <w:snapToGrid w:val="0"/>
        </w:rPr>
        <w:t xml:space="preserve"> stečajnim planom</w:t>
      </w:r>
    </w:p>
    <w:p w:rsidR="0049479B" w:rsidRPr="0049479B" w:rsidRDefault="0049479B" w:rsidP="0049479B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7803BC" w:rsidRDefault="007803BC" w:rsidP="007803BC">
      <w:pPr>
        <w:pStyle w:val="Odlomakpopisa"/>
        <w:widowControl w:val="0"/>
        <w:numPr>
          <w:ilvl w:val="0"/>
          <w:numId w:val="16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Pregled raspoloživih financijskih sredstava i obveza po utvrđenim tražbinama stečajnih vjerovnika</w:t>
      </w:r>
    </w:p>
    <w:p w:rsidR="007803BC" w:rsidRDefault="007803BC" w:rsidP="007803BC">
      <w:pPr>
        <w:pStyle w:val="Odlomakpopisa"/>
        <w:widowControl w:val="0"/>
        <w:numPr>
          <w:ilvl w:val="1"/>
          <w:numId w:val="16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Namirenje iz raspoloživih financijskih sredstava stečajnog dužnika sukladno odluci skupštine od 29.03.2018.g.</w:t>
      </w:r>
    </w:p>
    <w:p w:rsidR="00E23263" w:rsidRDefault="007803BC" w:rsidP="004E4767">
      <w:pPr>
        <w:pStyle w:val="Odlomakpopisa"/>
        <w:widowControl w:val="0"/>
        <w:numPr>
          <w:ilvl w:val="1"/>
          <w:numId w:val="16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Prijedlog prve djelomične diobe (drugi viši isplatni red)</w:t>
      </w:r>
    </w:p>
    <w:p w:rsidR="0049479B" w:rsidRPr="0049479B" w:rsidRDefault="0049479B" w:rsidP="0049479B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4E4767" w:rsidRDefault="009246E5" w:rsidP="004E4767">
      <w:pPr>
        <w:pStyle w:val="Odlomakpopisa"/>
        <w:widowControl w:val="0"/>
        <w:numPr>
          <w:ilvl w:val="0"/>
          <w:numId w:val="16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Pregled raspoloživih sredstava za namirenje stečajnih vjerovnika </w:t>
      </w:r>
    </w:p>
    <w:p w:rsidR="0049479B" w:rsidRPr="0049479B" w:rsidRDefault="0049479B" w:rsidP="0049479B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891276" w:rsidRPr="004E4767" w:rsidRDefault="00891276" w:rsidP="004E4767">
      <w:pPr>
        <w:pStyle w:val="Odlomakpopisa"/>
        <w:widowControl w:val="0"/>
        <w:numPr>
          <w:ilvl w:val="0"/>
          <w:numId w:val="16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Zaključak</w:t>
      </w:r>
    </w:p>
    <w:p w:rsidR="00E23263" w:rsidRPr="00E23263" w:rsidRDefault="00E23263" w:rsidP="00E23263">
      <w:pPr>
        <w:pStyle w:val="Odlomakpopisa"/>
        <w:widowControl w:val="0"/>
        <w:spacing w:after="0"/>
        <w:ind w:left="360"/>
        <w:jc w:val="both"/>
        <w:rPr>
          <w:rFonts w:ascii="Arial" w:hAnsi="Arial" w:cs="Arial"/>
          <w:bCs/>
          <w:i/>
          <w:iCs/>
          <w:snapToGrid w:val="0"/>
        </w:rPr>
      </w:pPr>
    </w:p>
    <w:p w:rsidR="00A93926" w:rsidRDefault="00A93926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A93926" w:rsidRDefault="00A93926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A93926" w:rsidRDefault="00A93926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A93926" w:rsidRDefault="00A93926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A93926" w:rsidRDefault="00A93926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A93926" w:rsidRDefault="00A93926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A93926" w:rsidRDefault="00A93926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A93926" w:rsidRDefault="00A93926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A93926" w:rsidRDefault="00A93926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E23263" w:rsidRDefault="00E23263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E23263" w:rsidRDefault="00E23263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E23263" w:rsidRDefault="00E23263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E23263" w:rsidRDefault="00E23263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E23263" w:rsidRDefault="00E23263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E23263" w:rsidRDefault="00E23263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E23263" w:rsidRDefault="00E23263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E23263" w:rsidRDefault="00E23263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613213" w:rsidRDefault="00613213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613213" w:rsidRDefault="00613213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613213" w:rsidRDefault="00613213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613213" w:rsidRDefault="00613213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A40B6B" w:rsidRDefault="00A40B6B" w:rsidP="00A40B6B">
      <w:pPr>
        <w:pStyle w:val="Odlomakpopisa"/>
        <w:widowControl w:val="0"/>
        <w:numPr>
          <w:ilvl w:val="0"/>
          <w:numId w:val="17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lastRenderedPageBreak/>
        <w:t>Uvod</w:t>
      </w:r>
    </w:p>
    <w:p w:rsidR="00A40B6B" w:rsidRDefault="00A40B6B" w:rsidP="00A40B6B">
      <w:pPr>
        <w:pStyle w:val="Odlomakpopisa"/>
        <w:widowControl w:val="0"/>
        <w:numPr>
          <w:ilvl w:val="1"/>
          <w:numId w:val="17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>Opći podaci  o stečajnom dužniku</w:t>
      </w:r>
    </w:p>
    <w:p w:rsidR="00A40B6B" w:rsidRDefault="00A40B6B" w:rsidP="00A40B6B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133426" w:rsidRDefault="00021AC2" w:rsidP="001F21EA">
      <w:pPr>
        <w:widowControl w:val="0"/>
        <w:spacing w:after="0"/>
        <w:ind w:firstLine="36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</w:r>
      <w:r w:rsidR="00A40B6B">
        <w:rPr>
          <w:rFonts w:ascii="Arial" w:hAnsi="Arial" w:cs="Arial"/>
          <w:bCs/>
          <w:i/>
          <w:iCs/>
          <w:snapToGrid w:val="0"/>
        </w:rPr>
        <w:t xml:space="preserve">Uvidom u povijesni izvadak iz sudskog registra vidljivo je da je trgovačko društvo </w:t>
      </w:r>
      <w:r w:rsidR="00D175D8">
        <w:rPr>
          <w:rFonts w:ascii="Arial" w:hAnsi="Arial" w:cs="Arial"/>
          <w:bCs/>
          <w:i/>
          <w:iCs/>
          <w:snapToGrid w:val="0"/>
        </w:rPr>
        <w:t>BIBIĆI</w:t>
      </w:r>
      <w:r w:rsidR="00A40B6B">
        <w:rPr>
          <w:rFonts w:ascii="Arial" w:hAnsi="Arial" w:cs="Arial"/>
          <w:bCs/>
          <w:i/>
          <w:iCs/>
          <w:snapToGrid w:val="0"/>
        </w:rPr>
        <w:t xml:space="preserve"> d.o.o. za građevinarstvo i trgovinu osnovano s prvenstvenim predmetom poslovanja vađenja  ruda i kamena te proizvodnj</w:t>
      </w:r>
      <w:r w:rsidR="000F39CA">
        <w:rPr>
          <w:rFonts w:ascii="Arial" w:hAnsi="Arial" w:cs="Arial"/>
          <w:bCs/>
          <w:i/>
          <w:iCs/>
          <w:snapToGrid w:val="0"/>
        </w:rPr>
        <w:t>e</w:t>
      </w:r>
      <w:r w:rsidR="00A40B6B">
        <w:rPr>
          <w:rFonts w:ascii="Arial" w:hAnsi="Arial" w:cs="Arial"/>
          <w:bCs/>
          <w:i/>
          <w:iCs/>
          <w:snapToGrid w:val="0"/>
        </w:rPr>
        <w:t xml:space="preserve"> ostalih nemetalnih mineralnih sirovina. </w:t>
      </w:r>
    </w:p>
    <w:p w:rsidR="00A40B6B" w:rsidRDefault="00A40B6B" w:rsidP="00133426">
      <w:pPr>
        <w:widowControl w:val="0"/>
        <w:spacing w:after="0"/>
        <w:ind w:firstLine="708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U skladu s time, društvo je sa Istarskom Županijom sklopilo ugovor o koncesiji za eksploataciju tehničkog građevnog kamena na eksploatacijskom polju Gravanača</w:t>
      </w:r>
      <w:r w:rsidR="000F39CA">
        <w:rPr>
          <w:rFonts w:ascii="Arial" w:hAnsi="Arial" w:cs="Arial"/>
          <w:bCs/>
          <w:i/>
          <w:iCs/>
          <w:snapToGrid w:val="0"/>
        </w:rPr>
        <w:t xml:space="preserve"> (neposredno pored mjesta Bibići)</w:t>
      </w:r>
      <w:r>
        <w:rPr>
          <w:rFonts w:ascii="Arial" w:hAnsi="Arial" w:cs="Arial"/>
          <w:bCs/>
          <w:i/>
          <w:iCs/>
          <w:snapToGrid w:val="0"/>
        </w:rPr>
        <w:t xml:space="preserve"> </w:t>
      </w:r>
      <w:r w:rsidR="00B20DD9">
        <w:rPr>
          <w:rFonts w:ascii="Arial" w:hAnsi="Arial" w:cs="Arial"/>
          <w:bCs/>
          <w:i/>
          <w:iCs/>
          <w:snapToGrid w:val="0"/>
        </w:rPr>
        <w:t xml:space="preserve">i to 16.04.2013.g. sa </w:t>
      </w:r>
      <w:r w:rsidR="000F39CA">
        <w:rPr>
          <w:rFonts w:ascii="Arial" w:hAnsi="Arial" w:cs="Arial"/>
          <w:bCs/>
          <w:i/>
          <w:iCs/>
          <w:snapToGrid w:val="0"/>
        </w:rPr>
        <w:t xml:space="preserve">trajanjem </w:t>
      </w:r>
      <w:r w:rsidR="00B20DD9">
        <w:rPr>
          <w:rFonts w:ascii="Arial" w:hAnsi="Arial" w:cs="Arial"/>
          <w:bCs/>
          <w:i/>
          <w:iCs/>
          <w:snapToGrid w:val="0"/>
        </w:rPr>
        <w:t>ugovora do 02.11.2026.g.</w:t>
      </w:r>
      <w:r w:rsidR="000F39CA">
        <w:rPr>
          <w:rFonts w:ascii="Arial" w:hAnsi="Arial" w:cs="Arial"/>
          <w:bCs/>
          <w:i/>
          <w:iCs/>
          <w:snapToGrid w:val="0"/>
        </w:rPr>
        <w:t>,</w:t>
      </w:r>
      <w:r w:rsidR="00B20DD9">
        <w:rPr>
          <w:rFonts w:ascii="Arial" w:hAnsi="Arial" w:cs="Arial"/>
          <w:bCs/>
          <w:i/>
          <w:iCs/>
          <w:snapToGrid w:val="0"/>
        </w:rPr>
        <w:t xml:space="preserve"> sa mogućnošću produženja. </w:t>
      </w:r>
      <w:r w:rsidR="00854AFA">
        <w:rPr>
          <w:rFonts w:ascii="Arial" w:hAnsi="Arial" w:cs="Arial"/>
          <w:bCs/>
          <w:i/>
          <w:iCs/>
          <w:snapToGrid w:val="0"/>
        </w:rPr>
        <w:t xml:space="preserve">Osnovom tog ugovora o koncesiji, društvu je izdano i rješenje, odnosno dodijeljena rudarska koncesija za izvođenje rudarskih radova, eksploataciju tehničkog građevnog kamena na eksploatacijskom polju Gravanača </w:t>
      </w:r>
      <w:r w:rsidR="005500A3">
        <w:rPr>
          <w:rFonts w:ascii="Arial" w:hAnsi="Arial" w:cs="Arial"/>
          <w:bCs/>
          <w:i/>
          <w:iCs/>
          <w:snapToGrid w:val="0"/>
        </w:rPr>
        <w:t>sve na k.č.br. 3821, k.č.br. 3822, dijelu k.č.br. 3825/2, k.č.br. 3825/21, sve k.o. Bokordići</w:t>
      </w:r>
      <w:r w:rsidR="000F39CA">
        <w:rPr>
          <w:rFonts w:ascii="Arial" w:hAnsi="Arial" w:cs="Arial"/>
          <w:bCs/>
          <w:i/>
          <w:iCs/>
          <w:snapToGrid w:val="0"/>
        </w:rPr>
        <w:t>.</w:t>
      </w:r>
    </w:p>
    <w:p w:rsidR="000F39CA" w:rsidRDefault="000F39CA" w:rsidP="00133426">
      <w:pPr>
        <w:widowControl w:val="0"/>
        <w:spacing w:after="0"/>
        <w:ind w:firstLine="708"/>
        <w:jc w:val="both"/>
        <w:rPr>
          <w:rFonts w:ascii="Arial" w:hAnsi="Arial" w:cs="Arial"/>
          <w:bCs/>
          <w:i/>
          <w:iCs/>
          <w:snapToGrid w:val="0"/>
        </w:rPr>
      </w:pPr>
    </w:p>
    <w:p w:rsidR="008A3CAF" w:rsidRDefault="00133426" w:rsidP="00A40B6B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 xml:space="preserve">Društvo je po pribavi svih suglasnosti </w:t>
      </w:r>
      <w:r w:rsidR="00633380">
        <w:rPr>
          <w:rFonts w:ascii="Arial" w:hAnsi="Arial" w:cs="Arial"/>
          <w:bCs/>
          <w:i/>
          <w:iCs/>
          <w:snapToGrid w:val="0"/>
        </w:rPr>
        <w:t xml:space="preserve">počelo sa radom i vršilo gospodarsku djelatnost sve do druge polovice 2010. godine, kada je zbog problema sa financijskom likvidnošću prestalo de facto poslovati. </w:t>
      </w:r>
      <w:r w:rsidR="00094CFC">
        <w:rPr>
          <w:rFonts w:ascii="Arial" w:hAnsi="Arial" w:cs="Arial"/>
          <w:bCs/>
          <w:i/>
          <w:iCs/>
          <w:snapToGrid w:val="0"/>
        </w:rPr>
        <w:t xml:space="preserve">Do financijskih teškoća je najvećim dijelom došlo iz razloga što je najveći kupac </w:t>
      </w:r>
      <w:r w:rsidR="00D175D8">
        <w:rPr>
          <w:rFonts w:ascii="Arial" w:hAnsi="Arial" w:cs="Arial"/>
          <w:bCs/>
          <w:i/>
          <w:iCs/>
          <w:snapToGrid w:val="0"/>
        </w:rPr>
        <w:t>ISTRAGRADNJA d.d. Pula</w:t>
      </w:r>
      <w:r w:rsidR="00FB113A">
        <w:rPr>
          <w:rFonts w:ascii="Arial" w:hAnsi="Arial" w:cs="Arial"/>
          <w:bCs/>
          <w:i/>
          <w:iCs/>
          <w:snapToGrid w:val="0"/>
        </w:rPr>
        <w:t xml:space="preserve"> stečajnom dužniku ostala dužna </w:t>
      </w:r>
      <w:r w:rsidR="005E4A78">
        <w:rPr>
          <w:rFonts w:ascii="Arial" w:hAnsi="Arial" w:cs="Arial"/>
          <w:bCs/>
          <w:i/>
          <w:iCs/>
          <w:snapToGrid w:val="0"/>
        </w:rPr>
        <w:t xml:space="preserve">1.029.586,48 kn,  a koji je iznos priznat u stečajnom postupku tog dužnika koji se vodi pri Trgovačkom sudu u Rijeci (posl. br. 7 St-1039/11). </w:t>
      </w:r>
      <w:r w:rsidR="008A3CAF">
        <w:rPr>
          <w:rFonts w:ascii="Arial" w:hAnsi="Arial" w:cs="Arial"/>
          <w:bCs/>
          <w:i/>
          <w:iCs/>
          <w:snapToGrid w:val="0"/>
        </w:rPr>
        <w:t xml:space="preserve">Međutim, vjerojatnost </w:t>
      </w:r>
      <w:r w:rsidR="005E4A78">
        <w:rPr>
          <w:rFonts w:ascii="Arial" w:hAnsi="Arial" w:cs="Arial"/>
          <w:bCs/>
          <w:i/>
          <w:iCs/>
          <w:snapToGrid w:val="0"/>
        </w:rPr>
        <w:t>naplat</w:t>
      </w:r>
      <w:r w:rsidR="008A3CAF">
        <w:rPr>
          <w:rFonts w:ascii="Arial" w:hAnsi="Arial" w:cs="Arial"/>
          <w:bCs/>
          <w:i/>
          <w:iCs/>
          <w:snapToGrid w:val="0"/>
        </w:rPr>
        <w:t xml:space="preserve">e je vrlo mala jer su u prvenstvenom redu namirenja razlučni vjerovnici (banke)  čije tražbine premašuju vrijednost imovine tog dužnika. </w:t>
      </w:r>
    </w:p>
    <w:p w:rsidR="008A3CAF" w:rsidRDefault="008A3CAF" w:rsidP="00A40B6B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133426" w:rsidRDefault="00133426" w:rsidP="00A40B6B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9E259E" w:rsidRDefault="009E259E" w:rsidP="00A40B6B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91737B" w:rsidRPr="00AB60D6" w:rsidRDefault="009E259E" w:rsidP="00AB60D6">
      <w:pPr>
        <w:pStyle w:val="Odlomakpopisa"/>
        <w:widowControl w:val="0"/>
        <w:numPr>
          <w:ilvl w:val="1"/>
          <w:numId w:val="17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 w:rsidRPr="009E259E">
        <w:rPr>
          <w:rFonts w:ascii="Arial" w:hAnsi="Arial" w:cs="Arial"/>
          <w:b/>
          <w:bCs/>
          <w:i/>
          <w:iCs/>
          <w:snapToGrid w:val="0"/>
        </w:rPr>
        <w:t>Karakteristike poslovanja</w:t>
      </w:r>
    </w:p>
    <w:p w:rsidR="00AB60D6" w:rsidRDefault="00AB60D6" w:rsidP="00AB60D6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AB60D6" w:rsidRPr="00AB60D6" w:rsidRDefault="00AB60D6" w:rsidP="00AB60D6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9E259E" w:rsidRDefault="00021AC2" w:rsidP="001F21EA">
      <w:pPr>
        <w:widowControl w:val="0"/>
        <w:spacing w:after="0"/>
        <w:ind w:firstLine="36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</w:r>
      <w:r w:rsidR="009E259E">
        <w:rPr>
          <w:rFonts w:ascii="Arial" w:hAnsi="Arial" w:cs="Arial"/>
          <w:bCs/>
          <w:i/>
          <w:iCs/>
          <w:snapToGrid w:val="0"/>
        </w:rPr>
        <w:t xml:space="preserve">Isključiva djelatnost od osnivanja pa do </w:t>
      </w:r>
      <w:r w:rsidR="00841BA7">
        <w:rPr>
          <w:rFonts w:ascii="Arial" w:hAnsi="Arial" w:cs="Arial"/>
          <w:bCs/>
          <w:i/>
          <w:iCs/>
          <w:snapToGrid w:val="0"/>
        </w:rPr>
        <w:t xml:space="preserve">prekida poslovanja stečajnog dužnika bila je vađenje, drobljenje, separacija i prodaja kamenog agregata. Proizvodnja je organizirana na način da je društvo, ne imajući vlastite strojeve, odnosno dugotrajnu imovinu, poslove miniranja, drobljenja, separacije i ukrcaja gotovog proizvoda povjerilo </w:t>
      </w:r>
      <w:r w:rsidR="008A3CAF">
        <w:rPr>
          <w:rFonts w:ascii="Arial" w:hAnsi="Arial" w:cs="Arial"/>
          <w:bCs/>
          <w:i/>
          <w:iCs/>
          <w:snapToGrid w:val="0"/>
        </w:rPr>
        <w:t xml:space="preserve">drugim </w:t>
      </w:r>
      <w:r w:rsidR="00841BA7">
        <w:rPr>
          <w:rFonts w:ascii="Arial" w:hAnsi="Arial" w:cs="Arial"/>
          <w:bCs/>
          <w:i/>
          <w:iCs/>
          <w:snapToGrid w:val="0"/>
        </w:rPr>
        <w:t xml:space="preserve">trgovačkim društvima </w:t>
      </w:r>
      <w:r w:rsidR="00D175D8">
        <w:rPr>
          <w:rFonts w:ascii="Arial" w:hAnsi="Arial" w:cs="Arial"/>
          <w:bCs/>
          <w:i/>
          <w:iCs/>
          <w:snapToGrid w:val="0"/>
        </w:rPr>
        <w:t xml:space="preserve">pa je tako najvećim dijelom poslovalo sa: </w:t>
      </w:r>
    </w:p>
    <w:p w:rsidR="008A3CAF" w:rsidRDefault="008A3CAF" w:rsidP="001F21EA">
      <w:pPr>
        <w:widowControl w:val="0"/>
        <w:spacing w:after="0"/>
        <w:ind w:firstLine="360"/>
        <w:jc w:val="both"/>
        <w:rPr>
          <w:rFonts w:ascii="Arial" w:hAnsi="Arial" w:cs="Arial"/>
          <w:bCs/>
          <w:i/>
          <w:iCs/>
          <w:snapToGrid w:val="0"/>
        </w:rPr>
      </w:pPr>
    </w:p>
    <w:p w:rsidR="00D175D8" w:rsidRDefault="00D175D8" w:rsidP="00D175D8">
      <w:pPr>
        <w:pStyle w:val="Odlomakpopisa"/>
        <w:widowControl w:val="0"/>
        <w:numPr>
          <w:ilvl w:val="0"/>
          <w:numId w:val="20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za potrebe miniranja sa društvom GEOCOP d.o.o.</w:t>
      </w:r>
      <w:r w:rsidR="005A3C8F">
        <w:rPr>
          <w:rFonts w:ascii="Arial" w:hAnsi="Arial" w:cs="Arial"/>
          <w:bCs/>
          <w:i/>
          <w:iCs/>
          <w:snapToGrid w:val="0"/>
        </w:rPr>
        <w:t xml:space="preserve"> Rovinj, </w:t>
      </w:r>
    </w:p>
    <w:p w:rsidR="005A3C8F" w:rsidRDefault="005A3C8F" w:rsidP="00D175D8">
      <w:pPr>
        <w:pStyle w:val="Odlomakpopisa"/>
        <w:widowControl w:val="0"/>
        <w:numPr>
          <w:ilvl w:val="0"/>
          <w:numId w:val="20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za poslove vađenja, drobljenja, separacije i ukrcaja sklopilo je ugovor sa društvima VDS Varaždin, odnosno naknadno sa trgovački</w:t>
      </w:r>
      <w:r w:rsidR="0091737B">
        <w:rPr>
          <w:rFonts w:ascii="Arial" w:hAnsi="Arial" w:cs="Arial"/>
          <w:bCs/>
          <w:i/>
          <w:iCs/>
          <w:snapToGrid w:val="0"/>
        </w:rPr>
        <w:t>m društvom GEOCOP d.o.o. Rovinj.</w:t>
      </w:r>
    </w:p>
    <w:p w:rsidR="008A3CAF" w:rsidRDefault="008A3CAF" w:rsidP="008A3CAF">
      <w:pPr>
        <w:widowControl w:val="0"/>
        <w:spacing w:after="0"/>
        <w:ind w:firstLine="677"/>
        <w:jc w:val="both"/>
        <w:rPr>
          <w:rFonts w:ascii="Arial" w:hAnsi="Arial" w:cs="Arial"/>
          <w:bCs/>
          <w:i/>
          <w:iCs/>
          <w:snapToGrid w:val="0"/>
        </w:rPr>
      </w:pPr>
    </w:p>
    <w:p w:rsidR="0091737B" w:rsidRDefault="0091737B" w:rsidP="008A3CAF">
      <w:pPr>
        <w:widowControl w:val="0"/>
        <w:spacing w:after="0"/>
        <w:ind w:firstLine="677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Na taj način bio je zatvoren cjelokupni proces proizvodnje </w:t>
      </w:r>
      <w:r w:rsidR="00182512">
        <w:rPr>
          <w:rFonts w:ascii="Arial" w:hAnsi="Arial" w:cs="Arial"/>
          <w:bCs/>
          <w:i/>
          <w:iCs/>
          <w:snapToGrid w:val="0"/>
        </w:rPr>
        <w:t xml:space="preserve">pa društvo nije imalo potrebe za svojim strojevima, iako </w:t>
      </w:r>
      <w:r w:rsidR="008A3CAF">
        <w:rPr>
          <w:rFonts w:ascii="Arial" w:hAnsi="Arial" w:cs="Arial"/>
          <w:bCs/>
          <w:i/>
          <w:iCs/>
          <w:snapToGrid w:val="0"/>
        </w:rPr>
        <w:t xml:space="preserve">su </w:t>
      </w:r>
      <w:r w:rsidR="00182512">
        <w:rPr>
          <w:rFonts w:ascii="Arial" w:hAnsi="Arial" w:cs="Arial"/>
          <w:bCs/>
          <w:i/>
          <w:iCs/>
          <w:snapToGrid w:val="0"/>
        </w:rPr>
        <w:t xml:space="preserve">se u pojedinim </w:t>
      </w:r>
      <w:r w:rsidR="001F21EA">
        <w:rPr>
          <w:rFonts w:ascii="Arial" w:hAnsi="Arial" w:cs="Arial"/>
          <w:bCs/>
          <w:i/>
          <w:iCs/>
          <w:snapToGrid w:val="0"/>
        </w:rPr>
        <w:t xml:space="preserve">fazama proizvodnje za ispomoć uzimali strojevi jednog od osnivača Srećka Doblanovića, a vezano za zbrinjavanje otpada i sl. </w:t>
      </w:r>
    </w:p>
    <w:p w:rsidR="001F21EA" w:rsidRDefault="001F21EA" w:rsidP="0091737B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>O količinama ostvarene proizvodnje i financijskim rezultatima biti će govora kasnije u kasnijim po</w:t>
      </w:r>
      <w:r w:rsidR="00AB60D6">
        <w:rPr>
          <w:rFonts w:ascii="Arial" w:hAnsi="Arial" w:cs="Arial"/>
          <w:bCs/>
          <w:i/>
          <w:iCs/>
          <w:snapToGrid w:val="0"/>
        </w:rPr>
        <w:t>glavljima (</w:t>
      </w:r>
      <w:r w:rsidR="008A3CAF">
        <w:rPr>
          <w:rFonts w:ascii="Arial" w:hAnsi="Arial" w:cs="Arial"/>
          <w:bCs/>
          <w:i/>
          <w:iCs/>
          <w:snapToGrid w:val="0"/>
        </w:rPr>
        <w:t xml:space="preserve"> točka </w:t>
      </w:r>
      <w:r w:rsidR="00AB60D6">
        <w:rPr>
          <w:rFonts w:ascii="Arial" w:hAnsi="Arial" w:cs="Arial"/>
          <w:bCs/>
          <w:i/>
          <w:iCs/>
          <w:snapToGrid w:val="0"/>
        </w:rPr>
        <w:t>3.</w:t>
      </w:r>
      <w:r w:rsidR="008A3CAF">
        <w:rPr>
          <w:rFonts w:ascii="Arial" w:hAnsi="Arial" w:cs="Arial"/>
          <w:bCs/>
          <w:i/>
          <w:iCs/>
          <w:snapToGrid w:val="0"/>
        </w:rPr>
        <w:t>-</w:t>
      </w:r>
      <w:r w:rsidR="00AB60D6">
        <w:rPr>
          <w:rFonts w:ascii="Arial" w:hAnsi="Arial" w:cs="Arial"/>
          <w:bCs/>
          <w:i/>
          <w:iCs/>
          <w:snapToGrid w:val="0"/>
        </w:rPr>
        <w:t>Provedbena osnova).</w:t>
      </w:r>
    </w:p>
    <w:p w:rsidR="00AB60D6" w:rsidRDefault="00AB60D6" w:rsidP="0091737B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AB60D6" w:rsidRDefault="00AB60D6" w:rsidP="0091737B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AB60D6" w:rsidRDefault="00AB60D6" w:rsidP="0091737B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B667AA" w:rsidRDefault="00B667AA" w:rsidP="0091737B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B667AA" w:rsidRDefault="00B667AA" w:rsidP="0091737B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AB60D6" w:rsidRDefault="00AB60D6" w:rsidP="00AB60D6">
      <w:pPr>
        <w:pStyle w:val="Odlomakpopisa"/>
        <w:widowControl w:val="0"/>
        <w:numPr>
          <w:ilvl w:val="1"/>
          <w:numId w:val="17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lastRenderedPageBreak/>
        <w:t>Proizvodnja do 2010. i stanje zaliha</w:t>
      </w:r>
    </w:p>
    <w:p w:rsidR="00AB60D6" w:rsidRPr="009E259E" w:rsidRDefault="00AB60D6" w:rsidP="00AB60D6">
      <w:pPr>
        <w:pStyle w:val="Odlomakpopisa"/>
        <w:widowControl w:val="0"/>
        <w:spacing w:after="0"/>
        <w:ind w:left="432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 xml:space="preserve"> </w:t>
      </w:r>
    </w:p>
    <w:p w:rsidR="001F21EA" w:rsidRDefault="008A3CAF" w:rsidP="00CD7AC3">
      <w:pPr>
        <w:widowControl w:val="0"/>
        <w:spacing w:after="0"/>
        <w:ind w:left="432" w:firstLine="276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Sukladno podacima </w:t>
      </w:r>
      <w:r w:rsidR="00CD7AC3">
        <w:rPr>
          <w:rFonts w:ascii="Arial" w:hAnsi="Arial" w:cs="Arial"/>
          <w:bCs/>
          <w:i/>
          <w:iCs/>
          <w:snapToGrid w:val="0"/>
        </w:rPr>
        <w:t xml:space="preserve">iz Elaborata o rezervama tehničko – građevnog kamena (sačinjen sukladno zakonskoj obvezi 2010.g.) proizlazi da je u najpovoljnijim godinama (2006. i 2007.) otkopano 46.000, odnosno 65.000 m3 kamena, a koji su podaci bili osnova za izradu prihodovnog dijela stečajnog plana.  </w:t>
      </w:r>
    </w:p>
    <w:p w:rsidR="00CD7AC3" w:rsidRDefault="00CD7AC3" w:rsidP="008A3CAF">
      <w:pPr>
        <w:widowControl w:val="0"/>
        <w:spacing w:after="0"/>
        <w:ind w:left="432"/>
        <w:jc w:val="both"/>
        <w:rPr>
          <w:rFonts w:ascii="Arial" w:hAnsi="Arial" w:cs="Arial"/>
          <w:bCs/>
          <w:i/>
          <w:iCs/>
          <w:snapToGrid w:val="0"/>
        </w:rPr>
      </w:pPr>
    </w:p>
    <w:p w:rsidR="00CD7AC3" w:rsidRDefault="00CD7AC3" w:rsidP="00CD7AC3">
      <w:pPr>
        <w:widowControl w:val="0"/>
        <w:spacing w:after="0"/>
        <w:ind w:left="432" w:firstLine="276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Nadalje, iz podataka iz iste studije, vidljivo je da bilančne rezerve iznose gotovo 1.000.000 m3 (bez proširenja koncesijskog polja, a koja mogućnost je izvediva ako bude potrebno), a što uz prosječnu godišnju proizvodnju od  65.000 m3 kamena znači da rezervi za vađenje ima za još 16 godina.</w:t>
      </w:r>
    </w:p>
    <w:p w:rsidR="00CD7AC3" w:rsidRDefault="00CD7AC3" w:rsidP="00CD7AC3">
      <w:pPr>
        <w:widowControl w:val="0"/>
        <w:spacing w:after="0"/>
        <w:ind w:left="432" w:firstLine="276"/>
        <w:jc w:val="both"/>
        <w:rPr>
          <w:rFonts w:ascii="Arial" w:hAnsi="Arial" w:cs="Arial"/>
          <w:bCs/>
          <w:i/>
          <w:iCs/>
          <w:snapToGrid w:val="0"/>
        </w:rPr>
      </w:pPr>
    </w:p>
    <w:p w:rsidR="00CD7AC3" w:rsidRPr="0091737B" w:rsidRDefault="00CD7AC3" w:rsidP="00CD7AC3">
      <w:pPr>
        <w:widowControl w:val="0"/>
        <w:spacing w:after="0"/>
        <w:ind w:left="432" w:firstLine="276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U nastavku se daju podaci</w:t>
      </w:r>
      <w:r w:rsidR="00E35F6A">
        <w:rPr>
          <w:rFonts w:ascii="Arial" w:hAnsi="Arial" w:cs="Arial"/>
          <w:bCs/>
          <w:i/>
          <w:iCs/>
          <w:snapToGrid w:val="0"/>
        </w:rPr>
        <w:t xml:space="preserve">-grafikon </w:t>
      </w:r>
      <w:r>
        <w:rPr>
          <w:rFonts w:ascii="Arial" w:hAnsi="Arial" w:cs="Arial"/>
          <w:bCs/>
          <w:i/>
          <w:iCs/>
          <w:snapToGrid w:val="0"/>
        </w:rPr>
        <w:t xml:space="preserve"> iz navedene studije.</w:t>
      </w:r>
    </w:p>
    <w:p w:rsidR="009E259E" w:rsidRDefault="009E259E" w:rsidP="009E259E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181D3C" w:rsidRDefault="00181D3C" w:rsidP="00181D3C">
      <w:r>
        <w:rPr>
          <w:noProof/>
        </w:rPr>
        <w:drawing>
          <wp:anchor distT="0" distB="0" distL="114300" distR="114300" simplePos="0" relativeHeight="251659264" behindDoc="0" locked="0" layoutInCell="1" allowOverlap="1" wp14:anchorId="0328DE7D" wp14:editId="51EC0A65">
            <wp:simplePos x="0" y="0"/>
            <wp:positionH relativeFrom="column">
              <wp:posOffset>300355</wp:posOffset>
            </wp:positionH>
            <wp:positionV relativeFrom="paragraph">
              <wp:posOffset>414020</wp:posOffset>
            </wp:positionV>
            <wp:extent cx="5105400" cy="3114675"/>
            <wp:effectExtent l="0" t="0" r="0" b="9525"/>
            <wp:wrapSquare wrapText="bothSides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1D3C" w:rsidRDefault="00181D3C" w:rsidP="00181D3C">
      <w:pPr>
        <w:tabs>
          <w:tab w:val="left" w:pos="3420"/>
        </w:tabs>
        <w:rPr>
          <w:sz w:val="18"/>
          <w:szCs w:val="18"/>
        </w:rPr>
      </w:pPr>
      <w:r>
        <w:tab/>
      </w:r>
      <w:r w:rsidRPr="00372D3B">
        <w:rPr>
          <w:sz w:val="18"/>
          <w:szCs w:val="18"/>
        </w:rPr>
        <w:t xml:space="preserve">GODINA EKSPLOATACIJE </w:t>
      </w:r>
    </w:p>
    <w:p w:rsidR="00181D3C" w:rsidRPr="00372D3B" w:rsidRDefault="00181D3C" w:rsidP="00181D3C">
      <w:pPr>
        <w:rPr>
          <w:sz w:val="18"/>
          <w:szCs w:val="18"/>
        </w:rPr>
      </w:pPr>
    </w:p>
    <w:p w:rsidR="00181D3C" w:rsidRPr="00372D3B" w:rsidRDefault="00181D3C" w:rsidP="00181D3C">
      <w:pPr>
        <w:rPr>
          <w:sz w:val="18"/>
          <w:szCs w:val="18"/>
        </w:rPr>
      </w:pPr>
    </w:p>
    <w:p w:rsidR="00181D3C" w:rsidRDefault="00181D3C" w:rsidP="00181D3C">
      <w:pPr>
        <w:rPr>
          <w:sz w:val="18"/>
          <w:szCs w:val="18"/>
        </w:rPr>
      </w:pPr>
    </w:p>
    <w:p w:rsidR="00C57B2A" w:rsidRDefault="00C57B2A" w:rsidP="009E259E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C57B2A" w:rsidRDefault="00C57B2A" w:rsidP="009E259E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C57B2A" w:rsidRDefault="00C57B2A" w:rsidP="009E259E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C57B2A" w:rsidRDefault="00C57B2A" w:rsidP="009E259E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181D3C" w:rsidRDefault="00181D3C" w:rsidP="009E259E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28"/>
          <w:szCs w:val="28"/>
        </w:rPr>
      </w:pPr>
    </w:p>
    <w:p w:rsidR="00181D3C" w:rsidRDefault="00181D3C" w:rsidP="009E259E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28"/>
          <w:szCs w:val="28"/>
        </w:rPr>
      </w:pPr>
    </w:p>
    <w:p w:rsidR="00181D3C" w:rsidRDefault="00181D3C" w:rsidP="009E259E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28"/>
          <w:szCs w:val="28"/>
        </w:rPr>
      </w:pPr>
    </w:p>
    <w:p w:rsidR="00181D3C" w:rsidRDefault="00181D3C" w:rsidP="009E259E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28"/>
          <w:szCs w:val="28"/>
        </w:rPr>
      </w:pPr>
    </w:p>
    <w:p w:rsidR="00181D3C" w:rsidRDefault="00181D3C" w:rsidP="009E259E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28"/>
          <w:szCs w:val="28"/>
        </w:rPr>
      </w:pPr>
    </w:p>
    <w:p w:rsidR="00181D3C" w:rsidRDefault="00181D3C" w:rsidP="009E259E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28"/>
          <w:szCs w:val="28"/>
        </w:rPr>
      </w:pPr>
    </w:p>
    <w:p w:rsidR="00181D3C" w:rsidRDefault="00181D3C" w:rsidP="009E259E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28"/>
          <w:szCs w:val="28"/>
        </w:rPr>
      </w:pPr>
    </w:p>
    <w:p w:rsidR="00181D3C" w:rsidRDefault="00181D3C" w:rsidP="009E259E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28"/>
          <w:szCs w:val="28"/>
        </w:rPr>
      </w:pPr>
    </w:p>
    <w:p w:rsidR="00053A7A" w:rsidRDefault="00053A7A" w:rsidP="00053A7A">
      <w:pPr>
        <w:pStyle w:val="Odlomakpopisa"/>
        <w:widowControl w:val="0"/>
        <w:numPr>
          <w:ilvl w:val="1"/>
          <w:numId w:val="17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 xml:space="preserve">Koncesija </w:t>
      </w:r>
    </w:p>
    <w:p w:rsidR="00053A7A" w:rsidRPr="00053A7A" w:rsidRDefault="00053A7A" w:rsidP="00053A7A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053A7A" w:rsidRDefault="00053A7A" w:rsidP="00053A7A">
      <w:pPr>
        <w:widowControl w:val="0"/>
        <w:spacing w:after="0"/>
        <w:ind w:firstLine="36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Trgovačko društvo BIBIĆI d.o.o. je 16.04.2003. godine sklopilo ugoovr o koncesiji za eksploataciju tehničko-građevnog kamena na EP GRAVANAĆA sa Istarskom županijom daje se u privitku), a kojim je ugovorom (i osnovom toga rješenjem sa istim datumom) dano odobrenje za izvođenje rudarskih radova na eksploatacijskom polju Gravanaća – vađenjem i drobljenjem tehničko- građevnog kamena. Društvo se obvezalo </w:t>
      </w:r>
      <w:r w:rsidR="004D2CEC">
        <w:rPr>
          <w:rFonts w:ascii="Arial" w:hAnsi="Arial" w:cs="Arial"/>
          <w:bCs/>
          <w:i/>
          <w:iCs/>
          <w:snapToGrid w:val="0"/>
        </w:rPr>
        <w:t>plaćati propisanu naknadu koja je prihod RH, ali se ustupa općini Svetvinčenat. Obzirom je društvo više godina neaktivno i nije plaćalo naknadu, to je prijedlog stečajnog upravitelja da se fiksni dio naknade (koji nije u zastar</w:t>
      </w:r>
      <w:r w:rsidR="00B41198">
        <w:rPr>
          <w:rFonts w:ascii="Arial" w:hAnsi="Arial" w:cs="Arial"/>
          <w:bCs/>
          <w:i/>
          <w:iCs/>
          <w:snapToGrid w:val="0"/>
        </w:rPr>
        <w:t>i</w:t>
      </w:r>
      <w:r w:rsidR="004D2CEC">
        <w:rPr>
          <w:rFonts w:ascii="Arial" w:hAnsi="Arial" w:cs="Arial"/>
          <w:bCs/>
          <w:i/>
          <w:iCs/>
          <w:snapToGrid w:val="0"/>
        </w:rPr>
        <w:t>) plati, jer od posjedovanja koncesije  ( a koja se radi neplaćanja može oduzeti, odnosno Ugovor  raskinuti)</w:t>
      </w:r>
      <w:r w:rsidR="00B41198">
        <w:rPr>
          <w:rFonts w:ascii="Arial" w:hAnsi="Arial" w:cs="Arial"/>
          <w:bCs/>
          <w:i/>
          <w:iCs/>
          <w:snapToGrid w:val="0"/>
        </w:rPr>
        <w:t xml:space="preserve"> neposredno zavisi poslovanje dužnika. </w:t>
      </w:r>
      <w:r w:rsidR="004D2CEC">
        <w:rPr>
          <w:rFonts w:ascii="Arial" w:hAnsi="Arial" w:cs="Arial"/>
          <w:bCs/>
          <w:i/>
          <w:iCs/>
          <w:snapToGrid w:val="0"/>
        </w:rPr>
        <w:t xml:space="preserve">. Slijedom toga, trošak plaćanja duga po koncesijskoj naknadi- fiksni dio, uračunat je u rashode za 2018.g.  </w:t>
      </w:r>
      <w:r>
        <w:rPr>
          <w:rFonts w:ascii="Arial" w:hAnsi="Arial" w:cs="Arial"/>
          <w:bCs/>
          <w:i/>
          <w:iCs/>
          <w:snapToGrid w:val="0"/>
        </w:rPr>
        <w:t xml:space="preserve"> </w:t>
      </w:r>
    </w:p>
    <w:p w:rsidR="001F21EA" w:rsidRPr="001F21EA" w:rsidRDefault="001F21EA" w:rsidP="001F21EA">
      <w:pPr>
        <w:pStyle w:val="Odlomakpopisa"/>
        <w:widowControl w:val="0"/>
        <w:numPr>
          <w:ilvl w:val="0"/>
          <w:numId w:val="17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 w:rsidRPr="001F21EA">
        <w:rPr>
          <w:rFonts w:ascii="Arial" w:hAnsi="Arial" w:cs="Arial"/>
          <w:b/>
          <w:bCs/>
          <w:i/>
          <w:iCs/>
          <w:snapToGrid w:val="0"/>
        </w:rPr>
        <w:lastRenderedPageBreak/>
        <w:t>Pripremna osnova</w:t>
      </w:r>
    </w:p>
    <w:p w:rsidR="001F21EA" w:rsidRDefault="001F21EA" w:rsidP="001F21EA">
      <w:pPr>
        <w:pStyle w:val="Odlomakpopisa"/>
        <w:widowControl w:val="0"/>
        <w:numPr>
          <w:ilvl w:val="1"/>
          <w:numId w:val="17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 w:rsidRPr="001F21EA">
        <w:rPr>
          <w:rFonts w:ascii="Arial" w:hAnsi="Arial" w:cs="Arial"/>
          <w:b/>
          <w:bCs/>
          <w:i/>
          <w:iCs/>
          <w:snapToGrid w:val="0"/>
        </w:rPr>
        <w:t>Poduzete mjere i radnje do donošenja odluke o stečajnom planu</w:t>
      </w:r>
      <w:r>
        <w:rPr>
          <w:rFonts w:ascii="Arial" w:hAnsi="Arial" w:cs="Arial"/>
          <w:bCs/>
          <w:i/>
          <w:iCs/>
          <w:snapToGrid w:val="0"/>
        </w:rPr>
        <w:t xml:space="preserve"> </w:t>
      </w:r>
    </w:p>
    <w:p w:rsidR="00D40BFE" w:rsidRDefault="00D40BFE" w:rsidP="00D40BFE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8B3E73" w:rsidRDefault="00021AC2" w:rsidP="008B3E73">
      <w:pPr>
        <w:widowControl w:val="0"/>
        <w:spacing w:after="0"/>
        <w:ind w:firstLine="36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</w:r>
      <w:r w:rsidR="009079CD">
        <w:rPr>
          <w:rFonts w:ascii="Arial" w:hAnsi="Arial" w:cs="Arial"/>
          <w:bCs/>
          <w:i/>
          <w:iCs/>
          <w:snapToGrid w:val="0"/>
        </w:rPr>
        <w:t xml:space="preserve">Obzirom je stečaj nad stečajnim dužnikom </w:t>
      </w:r>
      <w:r w:rsidR="00D40BFE">
        <w:rPr>
          <w:rFonts w:ascii="Arial" w:hAnsi="Arial" w:cs="Arial"/>
          <w:bCs/>
          <w:i/>
          <w:iCs/>
          <w:snapToGrid w:val="0"/>
        </w:rPr>
        <w:t xml:space="preserve">otvoren </w:t>
      </w:r>
      <w:r w:rsidR="004C51AA">
        <w:rPr>
          <w:rFonts w:ascii="Arial" w:hAnsi="Arial" w:cs="Arial"/>
          <w:bCs/>
          <w:i/>
          <w:iCs/>
          <w:snapToGrid w:val="0"/>
        </w:rPr>
        <w:t xml:space="preserve">06. travnja 2017.g., </w:t>
      </w:r>
      <w:r w:rsidR="00D40BFE">
        <w:rPr>
          <w:rFonts w:ascii="Arial" w:hAnsi="Arial" w:cs="Arial"/>
          <w:bCs/>
          <w:i/>
          <w:iCs/>
          <w:snapToGrid w:val="0"/>
        </w:rPr>
        <w:t xml:space="preserve">izvorno </w:t>
      </w:r>
      <w:r w:rsidR="004C51AA">
        <w:rPr>
          <w:rFonts w:ascii="Arial" w:hAnsi="Arial" w:cs="Arial"/>
          <w:bCs/>
          <w:i/>
          <w:iCs/>
          <w:snapToGrid w:val="0"/>
        </w:rPr>
        <w:t xml:space="preserve">je </w:t>
      </w:r>
      <w:r w:rsidR="00D40BFE">
        <w:rPr>
          <w:rFonts w:ascii="Arial" w:hAnsi="Arial" w:cs="Arial"/>
          <w:bCs/>
          <w:i/>
          <w:iCs/>
          <w:snapToGrid w:val="0"/>
        </w:rPr>
        <w:t xml:space="preserve">skupština vjerovnika donijela  odluku da se sa poslovanjem dužnika ne nastavi, već da se kao jedina imovina prodaju zalihe </w:t>
      </w:r>
      <w:r w:rsidR="004C51AA">
        <w:rPr>
          <w:rFonts w:ascii="Arial" w:hAnsi="Arial" w:cs="Arial"/>
          <w:bCs/>
          <w:i/>
          <w:iCs/>
          <w:snapToGrid w:val="0"/>
        </w:rPr>
        <w:t xml:space="preserve">kamenog </w:t>
      </w:r>
      <w:r w:rsidR="00D40BFE">
        <w:rPr>
          <w:rFonts w:ascii="Arial" w:hAnsi="Arial" w:cs="Arial"/>
          <w:bCs/>
          <w:i/>
          <w:iCs/>
          <w:snapToGrid w:val="0"/>
        </w:rPr>
        <w:t xml:space="preserve">agregata koje su po prestanku – prekidu </w:t>
      </w:r>
      <w:r w:rsidR="006A1933">
        <w:rPr>
          <w:rFonts w:ascii="Arial" w:hAnsi="Arial" w:cs="Arial"/>
          <w:bCs/>
          <w:i/>
          <w:iCs/>
          <w:snapToGrid w:val="0"/>
        </w:rPr>
        <w:t xml:space="preserve">poslovanja uredno popisane i kao takve bile su osnova za utvrđenje kako međusobnih odnosa sa najvećim vjerovnikom (GEOCOP d.o.o. Rovinj), tako i za prodaju naknadno u stečajnom postupku. </w:t>
      </w:r>
    </w:p>
    <w:p w:rsidR="004C51AA" w:rsidRDefault="00021AC2" w:rsidP="00285E31">
      <w:pPr>
        <w:widowControl w:val="0"/>
        <w:spacing w:after="0"/>
        <w:ind w:firstLine="36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</w:r>
      <w:r w:rsidR="008B3E73">
        <w:rPr>
          <w:rFonts w:ascii="Arial" w:hAnsi="Arial" w:cs="Arial"/>
          <w:bCs/>
          <w:i/>
          <w:iCs/>
          <w:snapToGrid w:val="0"/>
        </w:rPr>
        <w:t>Osnovom prosječnih cijena i stanja zaliha, utvrđeno je da je njihova ukupna prosječna vrijednost  716.000,00 kn (bez PDV-a)</w:t>
      </w:r>
      <w:r w:rsidR="004C51AA">
        <w:rPr>
          <w:rFonts w:ascii="Arial" w:hAnsi="Arial" w:cs="Arial"/>
          <w:bCs/>
          <w:i/>
          <w:iCs/>
          <w:snapToGrid w:val="0"/>
        </w:rPr>
        <w:t xml:space="preserve">, te je donesena odluka da se iste </w:t>
      </w:r>
      <w:r w:rsidR="00285E31">
        <w:rPr>
          <w:rFonts w:ascii="Arial" w:hAnsi="Arial" w:cs="Arial"/>
          <w:bCs/>
          <w:i/>
          <w:iCs/>
          <w:snapToGrid w:val="0"/>
        </w:rPr>
        <w:t xml:space="preserve">prodaju </w:t>
      </w:r>
      <w:r w:rsidR="004C51AA">
        <w:rPr>
          <w:rFonts w:ascii="Arial" w:hAnsi="Arial" w:cs="Arial"/>
          <w:bCs/>
          <w:i/>
          <w:iCs/>
          <w:snapToGrid w:val="0"/>
        </w:rPr>
        <w:t xml:space="preserve">kao  </w:t>
      </w:r>
      <w:r w:rsidR="00B41198">
        <w:rPr>
          <w:rFonts w:ascii="Arial" w:hAnsi="Arial" w:cs="Arial"/>
          <w:bCs/>
          <w:i/>
          <w:iCs/>
          <w:snapToGrid w:val="0"/>
        </w:rPr>
        <w:t>c</w:t>
      </w:r>
      <w:r w:rsidR="004C51AA">
        <w:rPr>
          <w:rFonts w:ascii="Arial" w:hAnsi="Arial" w:cs="Arial"/>
          <w:bCs/>
          <w:i/>
          <w:iCs/>
          <w:snapToGrid w:val="0"/>
        </w:rPr>
        <w:t>jelina, s tim da se svaki daljnji mjesec cijena (ukoliko ne bude kupaca) smanjuje za 10%.</w:t>
      </w:r>
    </w:p>
    <w:p w:rsidR="004C51AA" w:rsidRDefault="004C51AA" w:rsidP="00285E31">
      <w:pPr>
        <w:widowControl w:val="0"/>
        <w:spacing w:after="0"/>
        <w:ind w:firstLine="360"/>
        <w:jc w:val="both"/>
        <w:rPr>
          <w:rFonts w:ascii="Arial" w:hAnsi="Arial" w:cs="Arial"/>
          <w:bCs/>
          <w:i/>
          <w:iCs/>
          <w:snapToGrid w:val="0"/>
        </w:rPr>
      </w:pPr>
    </w:p>
    <w:p w:rsidR="008B3E73" w:rsidRDefault="004C51AA" w:rsidP="00285E31">
      <w:pPr>
        <w:widowControl w:val="0"/>
        <w:spacing w:after="0"/>
        <w:ind w:firstLine="36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S</w:t>
      </w:r>
      <w:r w:rsidR="00482C38">
        <w:rPr>
          <w:rFonts w:ascii="Arial" w:hAnsi="Arial" w:cs="Arial"/>
          <w:bCs/>
          <w:i/>
          <w:iCs/>
          <w:snapToGrid w:val="0"/>
        </w:rPr>
        <w:t xml:space="preserve">tečajni upravitelj </w:t>
      </w:r>
      <w:r w:rsidR="00675081">
        <w:rPr>
          <w:rFonts w:ascii="Arial" w:hAnsi="Arial" w:cs="Arial"/>
          <w:bCs/>
          <w:i/>
          <w:iCs/>
          <w:snapToGrid w:val="0"/>
        </w:rPr>
        <w:t>je uspio predmetne zalihe prodati – unovčiti trgovačkom društvu CESTA d.o.o. Pula</w:t>
      </w:r>
      <w:r w:rsidR="00281556">
        <w:rPr>
          <w:rFonts w:ascii="Arial" w:hAnsi="Arial" w:cs="Arial"/>
          <w:bCs/>
          <w:i/>
          <w:iCs/>
          <w:snapToGrid w:val="0"/>
        </w:rPr>
        <w:t xml:space="preserve"> za iznos od 667.000,00 kn, a koji je iznos kupac u cijelosti i podmirio. </w:t>
      </w:r>
      <w:r w:rsidR="006B6AB1">
        <w:rPr>
          <w:rFonts w:ascii="Arial" w:hAnsi="Arial" w:cs="Arial"/>
          <w:bCs/>
          <w:i/>
          <w:iCs/>
          <w:snapToGrid w:val="0"/>
        </w:rPr>
        <w:t xml:space="preserve">Nakon takvog stanja stvari, dolazi do drugačije odluke skupštine, obzirom da najveći stečajni vjerovnik (GEOCOP d.o.o.) daje suglasnost da se krene u izradu stečajnog plana i to na način kako je to određeno na skupštini vjerovnika od 29.03.2018.g. </w:t>
      </w:r>
      <w:r w:rsidR="006356DA">
        <w:rPr>
          <w:rFonts w:ascii="Arial" w:hAnsi="Arial" w:cs="Arial"/>
          <w:bCs/>
          <w:i/>
          <w:iCs/>
          <w:snapToGrid w:val="0"/>
        </w:rPr>
        <w:t xml:space="preserve">Na toj skupštini vjerovnici su donijeli odluku </w:t>
      </w:r>
      <w:r w:rsidR="00C10766">
        <w:rPr>
          <w:rFonts w:ascii="Arial" w:hAnsi="Arial" w:cs="Arial"/>
          <w:bCs/>
          <w:i/>
          <w:iCs/>
          <w:snapToGrid w:val="0"/>
        </w:rPr>
        <w:t>da se krene u pripremu – izradu stečajnog plana u kojem će polazne osnove biti sljedeće:</w:t>
      </w:r>
    </w:p>
    <w:p w:rsidR="00C10766" w:rsidRDefault="00C10766" w:rsidP="00C10766">
      <w:pPr>
        <w:pStyle w:val="Odlomakpopisa"/>
        <w:widowControl w:val="0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da se prvo namire troškovi stečajnog postupka</w:t>
      </w:r>
    </w:p>
    <w:p w:rsidR="00C10766" w:rsidRDefault="00C10766" w:rsidP="00C10766">
      <w:pPr>
        <w:pStyle w:val="Odlomakpopisa"/>
        <w:widowControl w:val="0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da se isplati tražbina vjerovnika prvog višeg isplatnog reda </w:t>
      </w:r>
      <w:r w:rsidR="004C51AA">
        <w:rPr>
          <w:rFonts w:ascii="Arial" w:hAnsi="Arial" w:cs="Arial"/>
          <w:bCs/>
          <w:i/>
          <w:iCs/>
          <w:snapToGrid w:val="0"/>
        </w:rPr>
        <w:t xml:space="preserve"> (RH) </w:t>
      </w:r>
      <w:r>
        <w:rPr>
          <w:rFonts w:ascii="Arial" w:hAnsi="Arial" w:cs="Arial"/>
          <w:bCs/>
          <w:i/>
          <w:iCs/>
          <w:snapToGrid w:val="0"/>
        </w:rPr>
        <w:t>u cijelosti</w:t>
      </w:r>
    </w:p>
    <w:p w:rsidR="00C10766" w:rsidRDefault="00C10766" w:rsidP="00C10766">
      <w:pPr>
        <w:pStyle w:val="Odlomakpopisa"/>
        <w:widowControl w:val="0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da se izdvoji, odnosno zadrži, iznos na računu od 50.000,00 kn</w:t>
      </w:r>
      <w:r w:rsidR="008A49AE">
        <w:rPr>
          <w:rFonts w:ascii="Arial" w:hAnsi="Arial" w:cs="Arial"/>
          <w:bCs/>
          <w:i/>
          <w:iCs/>
          <w:snapToGrid w:val="0"/>
        </w:rPr>
        <w:t xml:space="preserve"> za potrebe tekućeg poslovanja</w:t>
      </w:r>
    </w:p>
    <w:p w:rsidR="008C5404" w:rsidRDefault="008A49AE" w:rsidP="00C10766">
      <w:pPr>
        <w:pStyle w:val="Odlomakpopisa"/>
        <w:widowControl w:val="0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da se razmjerno tražbinama namiruju vjerovnici drugog višeg isplatnog reda s time da se ostatak dugovanja pretvori u zajam, koji će se isplaćivati s počekom od šest mjeseci od prihvaćanja stečajnog plana, a zatim u </w:t>
      </w:r>
      <w:r w:rsidR="008C5404">
        <w:rPr>
          <w:rFonts w:ascii="Arial" w:hAnsi="Arial" w:cs="Arial"/>
          <w:bCs/>
          <w:i/>
          <w:iCs/>
          <w:snapToGrid w:val="0"/>
        </w:rPr>
        <w:t>osamnaest mjesečnih rata (obzirom je odlukom skupštine određeno da stečajni vjerovnik mora u roku dvije godine od donošenja plana isplatiti tražbine stečajnih vjerovnika)</w:t>
      </w:r>
    </w:p>
    <w:p w:rsidR="008C5404" w:rsidRPr="008C5404" w:rsidRDefault="008C5404" w:rsidP="008C5404">
      <w:pPr>
        <w:widowControl w:val="0"/>
        <w:spacing w:after="0"/>
        <w:ind w:left="360"/>
        <w:jc w:val="both"/>
        <w:rPr>
          <w:rFonts w:ascii="Arial" w:hAnsi="Arial" w:cs="Arial"/>
          <w:bCs/>
          <w:i/>
          <w:iCs/>
          <w:snapToGrid w:val="0"/>
        </w:rPr>
      </w:pPr>
    </w:p>
    <w:p w:rsidR="008A49AE" w:rsidRDefault="008A49AE" w:rsidP="008A49AE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8A49AE" w:rsidRPr="000302F7" w:rsidRDefault="000302F7" w:rsidP="000302F7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  <w:sz w:val="18"/>
          <w:szCs w:val="18"/>
        </w:rPr>
      </w:pPr>
      <w:r w:rsidRPr="000302F7">
        <w:rPr>
          <w:rFonts w:ascii="Arial" w:hAnsi="Arial" w:cs="Arial"/>
          <w:bCs/>
          <w:i/>
          <w:iCs/>
          <w:snapToGrid w:val="0"/>
          <w:sz w:val="18"/>
          <w:szCs w:val="18"/>
        </w:rPr>
        <w:t>Dokaz:-</w:t>
      </w:r>
      <w:r w:rsidR="008A49AE" w:rsidRPr="000302F7">
        <w:rPr>
          <w:rFonts w:ascii="Arial" w:hAnsi="Arial" w:cs="Arial"/>
          <w:bCs/>
          <w:i/>
          <w:iCs/>
          <w:snapToGrid w:val="0"/>
          <w:sz w:val="18"/>
          <w:szCs w:val="18"/>
        </w:rPr>
        <w:t xml:space="preserve">uvid u zapisnik od 29.03.2018.g. koji prileži sudskom spisu </w:t>
      </w:r>
    </w:p>
    <w:p w:rsidR="00DB0551" w:rsidRDefault="00DB0551" w:rsidP="00DB0551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DB0551" w:rsidRDefault="00DB0551" w:rsidP="00DB0551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021AC2" w:rsidRDefault="00DB0551" w:rsidP="00021AC2">
      <w:pPr>
        <w:pStyle w:val="Odlomakpopisa"/>
        <w:widowControl w:val="0"/>
        <w:numPr>
          <w:ilvl w:val="1"/>
          <w:numId w:val="17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 w:rsidRPr="00DB0551">
        <w:rPr>
          <w:rFonts w:ascii="Arial" w:hAnsi="Arial" w:cs="Arial"/>
          <w:b/>
          <w:bCs/>
          <w:i/>
          <w:iCs/>
          <w:snapToGrid w:val="0"/>
        </w:rPr>
        <w:t>Osnove i posljedice stečajnog plana za stečajne vjerovnike</w:t>
      </w:r>
      <w:r>
        <w:rPr>
          <w:rFonts w:ascii="Arial" w:hAnsi="Arial" w:cs="Arial"/>
          <w:b/>
          <w:bCs/>
          <w:i/>
          <w:iCs/>
          <w:snapToGrid w:val="0"/>
        </w:rPr>
        <w:t xml:space="preserve"> (način namirenja)</w:t>
      </w:r>
    </w:p>
    <w:p w:rsidR="00021AC2" w:rsidRDefault="00021AC2" w:rsidP="00021AC2">
      <w:pPr>
        <w:pStyle w:val="Odlomakpopisa"/>
        <w:widowControl w:val="0"/>
        <w:spacing w:after="0"/>
        <w:ind w:left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ab/>
      </w:r>
    </w:p>
    <w:p w:rsidR="00DB0551" w:rsidRDefault="00021AC2" w:rsidP="00021AC2">
      <w:pPr>
        <w:pStyle w:val="Odlomakpopisa"/>
        <w:widowControl w:val="0"/>
        <w:spacing w:after="0"/>
        <w:ind w:left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ab/>
      </w:r>
      <w:r w:rsidR="00DB0551" w:rsidRPr="00021AC2">
        <w:rPr>
          <w:rFonts w:ascii="Arial" w:hAnsi="Arial" w:cs="Arial"/>
          <w:bCs/>
          <w:i/>
          <w:iCs/>
          <w:snapToGrid w:val="0"/>
        </w:rPr>
        <w:t xml:space="preserve">Već je naprijed navedeno na koji </w:t>
      </w:r>
      <w:r w:rsidR="00C70CA7" w:rsidRPr="00021AC2">
        <w:rPr>
          <w:rFonts w:ascii="Arial" w:hAnsi="Arial" w:cs="Arial"/>
          <w:bCs/>
          <w:i/>
          <w:iCs/>
          <w:snapToGrid w:val="0"/>
        </w:rPr>
        <w:t xml:space="preserve">bi se način vjerovnici namirili, a nastavno se daje pregled njihovih tražbina sukladno rješenju Suda od 06.07.2017.g. </w:t>
      </w:r>
    </w:p>
    <w:p w:rsidR="002250FF" w:rsidRDefault="002250FF" w:rsidP="00021AC2">
      <w:pPr>
        <w:pStyle w:val="Odlomakpopisa"/>
        <w:widowControl w:val="0"/>
        <w:spacing w:after="0"/>
        <w:ind w:left="0"/>
        <w:jc w:val="both"/>
        <w:rPr>
          <w:rFonts w:ascii="Arial" w:hAnsi="Arial" w:cs="Arial"/>
          <w:bCs/>
          <w:i/>
          <w:iCs/>
          <w:snapToGrid w:val="0"/>
        </w:rPr>
      </w:pPr>
    </w:p>
    <w:p w:rsidR="00B667AA" w:rsidRDefault="00B667AA" w:rsidP="00B667AA">
      <w:pPr>
        <w:pStyle w:val="Odlomakpopisa"/>
        <w:widowControl w:val="0"/>
        <w:numPr>
          <w:ilvl w:val="0"/>
          <w:numId w:val="32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tražbine prvog višeg isplatnog reda:</w:t>
      </w:r>
    </w:p>
    <w:p w:rsidR="00B667AA" w:rsidRDefault="00B667AA" w:rsidP="00B667AA">
      <w:pPr>
        <w:pStyle w:val="Odlomakpopisa"/>
        <w:widowControl w:val="0"/>
        <w:numPr>
          <w:ilvl w:val="0"/>
          <w:numId w:val="33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REPUBLIKA HRVATSKA, Ministarstvo financija, Porezna uprava, Zagreb, Katančićeva 5, OIB: 52634238587, u iznosu od 4.772,35 kn.</w:t>
      </w:r>
    </w:p>
    <w:p w:rsidR="00CC02A2" w:rsidRPr="00CC02A2" w:rsidRDefault="00CC02A2" w:rsidP="00CC02A2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B667AA" w:rsidRDefault="00B667AA" w:rsidP="00B667AA">
      <w:pPr>
        <w:pStyle w:val="Odlomakpopisa"/>
        <w:widowControl w:val="0"/>
        <w:numPr>
          <w:ilvl w:val="0"/>
          <w:numId w:val="32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tražbine drugog višeg isplatnog reda:</w:t>
      </w:r>
    </w:p>
    <w:p w:rsidR="00B667AA" w:rsidRDefault="00B667AA" w:rsidP="00B667AA">
      <w:pPr>
        <w:pStyle w:val="Odlomakpopisa"/>
        <w:widowControl w:val="0"/>
        <w:numPr>
          <w:ilvl w:val="0"/>
          <w:numId w:val="34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GEOCOP d.o.o. Rovinj, 43. istarske divizije 35, OIB: 11834717027, u iznosu od 1.851.392,82 kn;</w:t>
      </w:r>
    </w:p>
    <w:p w:rsidR="00B667AA" w:rsidRDefault="00B667AA" w:rsidP="00B667AA">
      <w:pPr>
        <w:pStyle w:val="Odlomakpopisa"/>
        <w:widowControl w:val="0"/>
        <w:numPr>
          <w:ilvl w:val="0"/>
          <w:numId w:val="34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REPUBLIKA HRVATSKA, Ministarstvo financija, Porezna uprava, Zagreb, Katančićeva 5, OIB: 52634238587, u iznosu od 7.304,56 kn;</w:t>
      </w:r>
    </w:p>
    <w:p w:rsidR="00B667AA" w:rsidRDefault="00B667AA" w:rsidP="00B667AA">
      <w:pPr>
        <w:pStyle w:val="Odlomakpopisa"/>
        <w:widowControl w:val="0"/>
        <w:numPr>
          <w:ilvl w:val="0"/>
          <w:numId w:val="34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lastRenderedPageBreak/>
        <w:t xml:space="preserve">ISTRAGRADNJA d.o.o. u stečaju Pula, Lošinjska 30, OIB: 57830493228, u iznosu od 9.392,60 kn, </w:t>
      </w:r>
    </w:p>
    <w:p w:rsidR="00B667AA" w:rsidRPr="00B667AA" w:rsidRDefault="00B667AA" w:rsidP="00B667AA">
      <w:pPr>
        <w:pStyle w:val="Odlomakpopisa"/>
        <w:widowControl w:val="0"/>
        <w:numPr>
          <w:ilvl w:val="0"/>
          <w:numId w:val="34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SREĆKO DOBLANOVIĆ iz Bibići, Bibići 2, OIB: 44168236480, u iznosu od 576.364,27 kn. </w:t>
      </w:r>
    </w:p>
    <w:p w:rsidR="00B667AA" w:rsidRDefault="0099076B" w:rsidP="00DB0551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</w:r>
    </w:p>
    <w:p w:rsidR="00B667AA" w:rsidRDefault="00B667AA" w:rsidP="00DB0551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99076B" w:rsidRDefault="0099076B" w:rsidP="00135583">
      <w:pPr>
        <w:widowControl w:val="0"/>
        <w:spacing w:after="0"/>
        <w:ind w:firstLine="708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Slijedom naprijed navedenog, proizlazi da ukupne tražbine stečajnih vjerovnika iznose </w:t>
      </w:r>
      <w:r w:rsidR="000064D3">
        <w:rPr>
          <w:rFonts w:ascii="Arial" w:hAnsi="Arial" w:cs="Arial"/>
          <w:bCs/>
          <w:i/>
          <w:iCs/>
          <w:snapToGrid w:val="0"/>
        </w:rPr>
        <w:t>2 449.226,60</w:t>
      </w:r>
      <w:r>
        <w:rPr>
          <w:rFonts w:ascii="Arial" w:hAnsi="Arial" w:cs="Arial"/>
          <w:bCs/>
          <w:i/>
          <w:iCs/>
          <w:snapToGrid w:val="0"/>
        </w:rPr>
        <w:t xml:space="preserve"> kn (tražbine prvog višeg isplatnog reda</w:t>
      </w:r>
      <w:r w:rsidR="00F3352E">
        <w:rPr>
          <w:rFonts w:ascii="Arial" w:hAnsi="Arial" w:cs="Arial"/>
          <w:bCs/>
          <w:i/>
          <w:iCs/>
          <w:snapToGrid w:val="0"/>
        </w:rPr>
        <w:t xml:space="preserve"> </w:t>
      </w:r>
      <w:r>
        <w:rPr>
          <w:rFonts w:ascii="Arial" w:hAnsi="Arial" w:cs="Arial"/>
          <w:bCs/>
          <w:i/>
          <w:iCs/>
          <w:snapToGrid w:val="0"/>
        </w:rPr>
        <w:t>- RH 4</w:t>
      </w:r>
      <w:r w:rsidR="00F3352E">
        <w:rPr>
          <w:rFonts w:ascii="Arial" w:hAnsi="Arial" w:cs="Arial"/>
          <w:bCs/>
          <w:i/>
          <w:iCs/>
          <w:snapToGrid w:val="0"/>
        </w:rPr>
        <w:t xml:space="preserve">.772,35 kn, a ostatak od </w:t>
      </w:r>
      <w:r w:rsidR="000064D3">
        <w:rPr>
          <w:rFonts w:ascii="Arial" w:hAnsi="Arial" w:cs="Arial"/>
          <w:bCs/>
          <w:i/>
          <w:iCs/>
          <w:snapToGrid w:val="0"/>
        </w:rPr>
        <w:t>2</w:t>
      </w:r>
      <w:r w:rsidR="00003A3C">
        <w:rPr>
          <w:rFonts w:ascii="Arial" w:hAnsi="Arial" w:cs="Arial"/>
          <w:bCs/>
          <w:i/>
          <w:iCs/>
          <w:snapToGrid w:val="0"/>
        </w:rPr>
        <w:t>.</w:t>
      </w:r>
      <w:r w:rsidR="000064D3">
        <w:rPr>
          <w:rFonts w:ascii="Arial" w:hAnsi="Arial" w:cs="Arial"/>
          <w:bCs/>
          <w:i/>
          <w:iCs/>
          <w:snapToGrid w:val="0"/>
        </w:rPr>
        <w:t xml:space="preserve"> 444.454,25</w:t>
      </w:r>
      <w:r w:rsidR="00F3352E">
        <w:rPr>
          <w:rFonts w:ascii="Arial" w:hAnsi="Arial" w:cs="Arial"/>
          <w:bCs/>
          <w:i/>
          <w:iCs/>
          <w:snapToGrid w:val="0"/>
        </w:rPr>
        <w:t xml:space="preserve"> kn su tražbine drugog višeg isplatnog reda). </w:t>
      </w:r>
    </w:p>
    <w:p w:rsidR="00A57254" w:rsidRDefault="00A57254" w:rsidP="00135583">
      <w:pPr>
        <w:widowControl w:val="0"/>
        <w:spacing w:after="0"/>
        <w:ind w:firstLine="708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U odnosu na osporene tražbine, a to se odnosi na osporavanje tražbine vjerovnika VDS d.o.o. u stečaju Čakovec,  treba reći da  vjerovnik Srećko Doblanović koji je istim rješenjem bio upućen u pokretanje parnice protiv VDS d.o.o. u stečaju </w:t>
      </w:r>
      <w:r w:rsidR="00F507C3">
        <w:rPr>
          <w:rFonts w:ascii="Arial" w:hAnsi="Arial" w:cs="Arial"/>
          <w:bCs/>
          <w:i/>
          <w:iCs/>
          <w:snapToGrid w:val="0"/>
        </w:rPr>
        <w:t>to nije učinio u ostavljenom roku</w:t>
      </w:r>
      <w:r w:rsidR="002250FF">
        <w:rPr>
          <w:rFonts w:ascii="Arial" w:hAnsi="Arial" w:cs="Arial"/>
          <w:bCs/>
          <w:i/>
          <w:iCs/>
          <w:snapToGrid w:val="0"/>
        </w:rPr>
        <w:t>,</w:t>
      </w:r>
      <w:r w:rsidR="00F507C3">
        <w:rPr>
          <w:rFonts w:ascii="Arial" w:hAnsi="Arial" w:cs="Arial"/>
          <w:bCs/>
          <w:i/>
          <w:iCs/>
          <w:snapToGrid w:val="0"/>
        </w:rPr>
        <w:t xml:space="preserve"> pa slijedom toga smatra se da je odust</w:t>
      </w:r>
      <w:r w:rsidR="00135583">
        <w:rPr>
          <w:rFonts w:ascii="Arial" w:hAnsi="Arial" w:cs="Arial"/>
          <w:bCs/>
          <w:i/>
          <w:iCs/>
          <w:snapToGrid w:val="0"/>
        </w:rPr>
        <w:t xml:space="preserve">ao od </w:t>
      </w:r>
      <w:r w:rsidR="002250FF">
        <w:rPr>
          <w:rFonts w:ascii="Arial" w:hAnsi="Arial" w:cs="Arial"/>
          <w:bCs/>
          <w:i/>
          <w:iCs/>
          <w:snapToGrid w:val="0"/>
        </w:rPr>
        <w:t xml:space="preserve">osporavanja, pa </w:t>
      </w:r>
      <w:r w:rsidR="00135583">
        <w:rPr>
          <w:rFonts w:ascii="Arial" w:hAnsi="Arial" w:cs="Arial"/>
          <w:bCs/>
          <w:i/>
          <w:iCs/>
          <w:snapToGrid w:val="0"/>
        </w:rPr>
        <w:t xml:space="preserve"> ovim stečajnim planom treba uzeti u obzir i tražbinu VDS d.o.o. u stečaju u iznosu od 677.406,42 kn</w:t>
      </w:r>
      <w:r w:rsidR="002250FF">
        <w:rPr>
          <w:rFonts w:ascii="Arial" w:hAnsi="Arial" w:cs="Arial"/>
          <w:bCs/>
          <w:i/>
          <w:iCs/>
          <w:snapToGrid w:val="0"/>
        </w:rPr>
        <w:t>, te</w:t>
      </w:r>
      <w:r w:rsidR="00135583">
        <w:rPr>
          <w:rFonts w:ascii="Arial" w:hAnsi="Arial" w:cs="Arial"/>
          <w:bCs/>
          <w:i/>
          <w:iCs/>
          <w:snapToGrid w:val="0"/>
        </w:rPr>
        <w:t xml:space="preserve"> stoga ukupni iznos tražbina drugog višeg isplatnog reda iznosi</w:t>
      </w:r>
      <w:r w:rsidR="00003A3C">
        <w:rPr>
          <w:rFonts w:ascii="Arial" w:hAnsi="Arial" w:cs="Arial"/>
          <w:bCs/>
          <w:i/>
          <w:iCs/>
          <w:snapToGrid w:val="0"/>
        </w:rPr>
        <w:t xml:space="preserve"> 3.121.860,67 kn</w:t>
      </w:r>
      <w:r w:rsidR="00135583">
        <w:rPr>
          <w:rFonts w:ascii="Arial" w:hAnsi="Arial" w:cs="Arial"/>
          <w:bCs/>
          <w:i/>
          <w:iCs/>
          <w:snapToGrid w:val="0"/>
        </w:rPr>
        <w:t xml:space="preserve">. </w:t>
      </w:r>
    </w:p>
    <w:p w:rsidR="0049479B" w:rsidRDefault="0049479B" w:rsidP="00135583">
      <w:pPr>
        <w:widowControl w:val="0"/>
        <w:spacing w:after="0"/>
        <w:ind w:firstLine="708"/>
        <w:jc w:val="both"/>
        <w:rPr>
          <w:rFonts w:ascii="Arial" w:hAnsi="Arial" w:cs="Arial"/>
          <w:bCs/>
          <w:i/>
          <w:iCs/>
          <w:snapToGrid w:val="0"/>
        </w:rPr>
      </w:pPr>
    </w:p>
    <w:p w:rsidR="00135583" w:rsidRDefault="00135583" w:rsidP="00135583">
      <w:pPr>
        <w:widowControl w:val="0"/>
        <w:spacing w:after="0"/>
        <w:ind w:firstLine="708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Sve se te tražbine imaju namirivati sukladno ranije navedenom, odnosno odluci skupštine vjerovnika od 29.03.2018.g. </w:t>
      </w:r>
    </w:p>
    <w:p w:rsidR="002250FF" w:rsidRDefault="004A410E" w:rsidP="004A410E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</w:r>
      <w:r w:rsidR="008C0BAB">
        <w:rPr>
          <w:rFonts w:ascii="Arial" w:hAnsi="Arial" w:cs="Arial"/>
          <w:bCs/>
          <w:i/>
          <w:iCs/>
          <w:snapToGrid w:val="0"/>
        </w:rPr>
        <w:t xml:space="preserve">Uzimajući u obzir ukupni iznos tražbina stečajnih vjerovnika </w:t>
      </w:r>
      <w:r w:rsidR="00003A3C">
        <w:rPr>
          <w:rFonts w:ascii="Arial" w:hAnsi="Arial" w:cs="Arial"/>
          <w:bCs/>
          <w:i/>
          <w:iCs/>
          <w:snapToGrid w:val="0"/>
        </w:rPr>
        <w:t>od 3.126.633,02 kn</w:t>
      </w:r>
      <w:r w:rsidR="008C0BAB">
        <w:rPr>
          <w:rFonts w:ascii="Arial" w:hAnsi="Arial" w:cs="Arial"/>
          <w:bCs/>
          <w:i/>
          <w:iCs/>
          <w:snapToGrid w:val="0"/>
        </w:rPr>
        <w:t xml:space="preserve"> i približno raspoloživi iznos za njihovo namirenje (</w:t>
      </w:r>
      <w:r w:rsidR="002250FF" w:rsidRPr="002250FF">
        <w:rPr>
          <w:rFonts w:ascii="Arial" w:hAnsi="Arial" w:cs="Arial"/>
          <w:bCs/>
          <w:i/>
          <w:iCs/>
          <w:snapToGrid w:val="0"/>
        </w:rPr>
        <w:t>483.116,12</w:t>
      </w:r>
      <w:r w:rsidR="002250FF">
        <w:rPr>
          <w:rFonts w:ascii="Arial" w:hAnsi="Arial" w:cs="Arial"/>
          <w:bCs/>
          <w:i/>
          <w:iCs/>
          <w:snapToGrid w:val="0"/>
        </w:rPr>
        <w:t xml:space="preserve"> kn</w:t>
      </w:r>
      <w:r w:rsidR="008C0BAB" w:rsidRPr="002250FF">
        <w:rPr>
          <w:rFonts w:ascii="Arial" w:hAnsi="Arial" w:cs="Arial"/>
          <w:bCs/>
          <w:i/>
          <w:iCs/>
          <w:snapToGrid w:val="0"/>
        </w:rPr>
        <w:t>),</w:t>
      </w:r>
      <w:r w:rsidR="008C0BAB">
        <w:rPr>
          <w:rFonts w:ascii="Arial" w:hAnsi="Arial" w:cs="Arial"/>
          <w:bCs/>
          <w:i/>
          <w:iCs/>
          <w:snapToGrid w:val="0"/>
        </w:rPr>
        <w:t xml:space="preserve"> očito je da stečajni vjerovnici imaju razloga za prihvat stečajnog plana s obzirom da uz uvjet pokretanja proizvodnje mogu biti namireni, </w:t>
      </w:r>
      <w:r w:rsidR="002250FF">
        <w:rPr>
          <w:rFonts w:ascii="Arial" w:hAnsi="Arial" w:cs="Arial"/>
          <w:bCs/>
          <w:i/>
          <w:iCs/>
          <w:snapToGrid w:val="0"/>
        </w:rPr>
        <w:t xml:space="preserve">kako će kasnije biti izloženo, </w:t>
      </w:r>
      <w:r w:rsidR="008C0BAB">
        <w:rPr>
          <w:rFonts w:ascii="Arial" w:hAnsi="Arial" w:cs="Arial"/>
          <w:bCs/>
          <w:i/>
          <w:iCs/>
          <w:snapToGrid w:val="0"/>
        </w:rPr>
        <w:t xml:space="preserve"> u cijelosti</w:t>
      </w:r>
      <w:r w:rsidR="002250FF">
        <w:rPr>
          <w:rFonts w:ascii="Arial" w:hAnsi="Arial" w:cs="Arial"/>
          <w:bCs/>
          <w:i/>
          <w:iCs/>
          <w:snapToGrid w:val="0"/>
        </w:rPr>
        <w:t>.</w:t>
      </w:r>
    </w:p>
    <w:p w:rsidR="002250FF" w:rsidRDefault="002250FF" w:rsidP="004A410E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A56A1F" w:rsidRDefault="00487CEF" w:rsidP="004A410E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 xml:space="preserve">Posljedice stečajnog plana za sve stečajne vjerovnike su iste, obzirom  je odluka skupštine takva </w:t>
      </w:r>
      <w:r w:rsidR="001B0518">
        <w:rPr>
          <w:rFonts w:ascii="Arial" w:hAnsi="Arial" w:cs="Arial"/>
          <w:bCs/>
          <w:i/>
          <w:iCs/>
          <w:snapToGrid w:val="0"/>
        </w:rPr>
        <w:t xml:space="preserve">da se tražbine svih njih imaju namiriti protekom dvije godine iz poslovanja stečajnog dužnika. </w:t>
      </w:r>
      <w:r w:rsidR="001C5FD6">
        <w:rPr>
          <w:rFonts w:ascii="Arial" w:hAnsi="Arial" w:cs="Arial"/>
          <w:bCs/>
          <w:i/>
          <w:iCs/>
          <w:snapToGrid w:val="0"/>
        </w:rPr>
        <w:t>Time je ispoštovana odredba čl.</w:t>
      </w:r>
      <w:r w:rsidR="002250FF">
        <w:rPr>
          <w:rFonts w:ascii="Arial" w:hAnsi="Arial" w:cs="Arial"/>
          <w:bCs/>
          <w:i/>
          <w:iCs/>
          <w:snapToGrid w:val="0"/>
        </w:rPr>
        <w:t>312.</w:t>
      </w:r>
      <w:r w:rsidR="00A56A1F">
        <w:rPr>
          <w:rFonts w:ascii="Arial" w:hAnsi="Arial" w:cs="Arial"/>
          <w:bCs/>
          <w:i/>
          <w:iCs/>
          <w:snapToGrid w:val="0"/>
        </w:rPr>
        <w:t xml:space="preserve"> </w:t>
      </w:r>
      <w:r w:rsidR="001C5FD6">
        <w:rPr>
          <w:rFonts w:ascii="Arial" w:hAnsi="Arial" w:cs="Arial"/>
          <w:bCs/>
          <w:i/>
          <w:iCs/>
          <w:snapToGrid w:val="0"/>
        </w:rPr>
        <w:t xml:space="preserve">Stečajnog zakona koji jasno traži da stečajni plan ima jednak utjecaj na sve </w:t>
      </w:r>
      <w:r w:rsidR="00A56A1F">
        <w:rPr>
          <w:rFonts w:ascii="Arial" w:hAnsi="Arial" w:cs="Arial"/>
          <w:bCs/>
          <w:i/>
          <w:iCs/>
          <w:snapToGrid w:val="0"/>
        </w:rPr>
        <w:t xml:space="preserve">sudionike pojedine skupine. </w:t>
      </w:r>
    </w:p>
    <w:p w:rsidR="00A56A1F" w:rsidRDefault="00A56A1F" w:rsidP="004A410E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261523" w:rsidRDefault="00261523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5C7B28" w:rsidRPr="005C7B28" w:rsidRDefault="005C7B28" w:rsidP="005C7B28">
      <w:pPr>
        <w:pStyle w:val="Odlomakpopisa"/>
        <w:widowControl w:val="0"/>
        <w:numPr>
          <w:ilvl w:val="0"/>
          <w:numId w:val="17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 w:rsidRPr="005C7B28">
        <w:rPr>
          <w:rFonts w:ascii="Arial" w:hAnsi="Arial" w:cs="Arial"/>
          <w:b/>
          <w:bCs/>
          <w:i/>
          <w:iCs/>
          <w:snapToGrid w:val="0"/>
        </w:rPr>
        <w:t>Provedbena osnova</w:t>
      </w:r>
    </w:p>
    <w:p w:rsidR="00021AC2" w:rsidRDefault="005C7B28" w:rsidP="00021AC2">
      <w:pPr>
        <w:pStyle w:val="Odlomakpopisa"/>
        <w:widowControl w:val="0"/>
        <w:numPr>
          <w:ilvl w:val="1"/>
          <w:numId w:val="17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 w:rsidRPr="005C7B28">
        <w:rPr>
          <w:rFonts w:ascii="Arial" w:hAnsi="Arial" w:cs="Arial"/>
          <w:b/>
          <w:bCs/>
          <w:i/>
          <w:iCs/>
          <w:snapToGrid w:val="0"/>
        </w:rPr>
        <w:t>Položaj stečajnih vjerovnika u stečajnom planu</w:t>
      </w:r>
    </w:p>
    <w:p w:rsidR="00021AC2" w:rsidRDefault="00021AC2" w:rsidP="00021AC2">
      <w:pPr>
        <w:pStyle w:val="Odlomakpopisa"/>
        <w:widowControl w:val="0"/>
        <w:spacing w:after="0"/>
        <w:ind w:left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A56A1F" w:rsidRDefault="00021AC2" w:rsidP="00021AC2">
      <w:pPr>
        <w:pStyle w:val="Odlomakpopisa"/>
        <w:widowControl w:val="0"/>
        <w:spacing w:after="0"/>
        <w:ind w:left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ab/>
      </w:r>
      <w:r w:rsidR="005C7B28" w:rsidRPr="00021AC2">
        <w:rPr>
          <w:rFonts w:ascii="Arial" w:hAnsi="Arial" w:cs="Arial"/>
          <w:bCs/>
          <w:i/>
          <w:iCs/>
          <w:snapToGrid w:val="0"/>
        </w:rPr>
        <w:t xml:space="preserve">Naprijed je rečeno da svi stečajni vjerovnici imaju isti položaj u stečajnom planu, s tim da treba navesti da je na skupštini od 29.03.2018.g. jedan od stečajnih vjerovnika, Srećko Doblanović, </w:t>
      </w:r>
      <w:r w:rsidR="00A56A1F">
        <w:rPr>
          <w:rFonts w:ascii="Arial" w:hAnsi="Arial" w:cs="Arial"/>
          <w:bCs/>
          <w:i/>
          <w:iCs/>
          <w:snapToGrid w:val="0"/>
        </w:rPr>
        <w:t xml:space="preserve">izjavio da </w:t>
      </w:r>
      <w:r w:rsidR="005C7B28" w:rsidRPr="00021AC2">
        <w:rPr>
          <w:rFonts w:ascii="Arial" w:hAnsi="Arial" w:cs="Arial"/>
          <w:bCs/>
          <w:i/>
          <w:iCs/>
          <w:snapToGrid w:val="0"/>
        </w:rPr>
        <w:t>preuz</w:t>
      </w:r>
      <w:r w:rsidR="00A56A1F">
        <w:rPr>
          <w:rFonts w:ascii="Arial" w:hAnsi="Arial" w:cs="Arial"/>
          <w:bCs/>
          <w:i/>
          <w:iCs/>
          <w:snapToGrid w:val="0"/>
        </w:rPr>
        <w:t xml:space="preserve">ima </w:t>
      </w:r>
      <w:r w:rsidR="005C7B28" w:rsidRPr="00021AC2">
        <w:rPr>
          <w:rFonts w:ascii="Arial" w:hAnsi="Arial" w:cs="Arial"/>
          <w:bCs/>
          <w:i/>
          <w:iCs/>
          <w:snapToGrid w:val="0"/>
        </w:rPr>
        <w:t xml:space="preserve"> tražbinu prvog višeg isplatnog reda Republike Hrvatske koju je isplatio zajedno sa kamatama do dana otvaranja stečaja i troškovima, pa kao takav stupa u pravni položaj Republike Hrvatske</w:t>
      </w:r>
      <w:r w:rsidR="00A56A1F">
        <w:rPr>
          <w:rFonts w:ascii="Arial" w:hAnsi="Arial" w:cs="Arial"/>
          <w:bCs/>
          <w:i/>
          <w:iCs/>
          <w:snapToGrid w:val="0"/>
        </w:rPr>
        <w:t xml:space="preserve">, a što je stečajnim planom i učinjeno. </w:t>
      </w:r>
    </w:p>
    <w:p w:rsidR="00A56A1F" w:rsidRDefault="00A56A1F" w:rsidP="00021AC2">
      <w:pPr>
        <w:pStyle w:val="Odlomakpopisa"/>
        <w:widowControl w:val="0"/>
        <w:spacing w:after="0"/>
        <w:ind w:left="0"/>
        <w:jc w:val="both"/>
        <w:rPr>
          <w:rFonts w:ascii="Arial" w:hAnsi="Arial" w:cs="Arial"/>
          <w:bCs/>
          <w:i/>
          <w:iCs/>
          <w:snapToGrid w:val="0"/>
        </w:rPr>
      </w:pPr>
    </w:p>
    <w:p w:rsidR="00A56A1F" w:rsidRDefault="00021AC2" w:rsidP="00021AC2">
      <w:pPr>
        <w:pStyle w:val="Odlomakpopisa"/>
        <w:widowControl w:val="0"/>
        <w:spacing w:after="0"/>
        <w:ind w:left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</w:r>
      <w:r w:rsidR="00115AF9">
        <w:rPr>
          <w:rFonts w:ascii="Arial" w:hAnsi="Arial" w:cs="Arial"/>
          <w:bCs/>
          <w:i/>
          <w:iCs/>
          <w:snapToGrid w:val="0"/>
        </w:rPr>
        <w:t xml:space="preserve">Ostali stečajni vjerovnici će se namirivati nakon počeka roka od šest mjeseci </w:t>
      </w:r>
      <w:r w:rsidR="00D4352F">
        <w:rPr>
          <w:rFonts w:ascii="Arial" w:hAnsi="Arial" w:cs="Arial"/>
          <w:bCs/>
          <w:i/>
          <w:iCs/>
          <w:snapToGrid w:val="0"/>
        </w:rPr>
        <w:t xml:space="preserve">daljnjih osamnaest mjeseci, onako kako to bude izloženo sukladno financijskom planu koji </w:t>
      </w:r>
      <w:r w:rsidR="00A56A1F">
        <w:rPr>
          <w:rFonts w:ascii="Arial" w:hAnsi="Arial" w:cs="Arial"/>
          <w:bCs/>
          <w:i/>
          <w:iCs/>
          <w:snapToGrid w:val="0"/>
        </w:rPr>
        <w:t xml:space="preserve">se daje u nastavku. </w:t>
      </w:r>
    </w:p>
    <w:p w:rsidR="00A56A1F" w:rsidRDefault="00A56A1F" w:rsidP="00021AC2">
      <w:pPr>
        <w:pStyle w:val="Odlomakpopisa"/>
        <w:widowControl w:val="0"/>
        <w:spacing w:after="0"/>
        <w:ind w:left="0"/>
        <w:jc w:val="both"/>
        <w:rPr>
          <w:rFonts w:ascii="Arial" w:hAnsi="Arial" w:cs="Arial"/>
          <w:bCs/>
          <w:i/>
          <w:iCs/>
          <w:snapToGrid w:val="0"/>
        </w:rPr>
      </w:pPr>
    </w:p>
    <w:p w:rsidR="005C7B28" w:rsidRDefault="005C7B28" w:rsidP="005C7B2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C02A2" w:rsidRDefault="00CC02A2" w:rsidP="005C7B2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C02A2" w:rsidRDefault="00CC02A2" w:rsidP="005C7B2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C02A2" w:rsidRDefault="00CC02A2" w:rsidP="005C7B2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C02A2" w:rsidRDefault="00CC02A2" w:rsidP="005C7B2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49479B" w:rsidRDefault="0049479B" w:rsidP="005C7B2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021AC2" w:rsidRDefault="005C7B28" w:rsidP="00021AC2">
      <w:pPr>
        <w:pStyle w:val="Odlomakpopisa"/>
        <w:widowControl w:val="0"/>
        <w:numPr>
          <w:ilvl w:val="1"/>
          <w:numId w:val="17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 w:rsidRPr="005C7B28">
        <w:rPr>
          <w:rFonts w:ascii="Arial" w:hAnsi="Arial" w:cs="Arial"/>
          <w:b/>
          <w:bCs/>
          <w:i/>
          <w:iCs/>
          <w:snapToGrid w:val="0"/>
        </w:rPr>
        <w:lastRenderedPageBreak/>
        <w:t>Prava stečajnih vjerovnika nižih isplatnih redova</w:t>
      </w:r>
      <w:r w:rsidR="00616F17">
        <w:rPr>
          <w:rFonts w:ascii="Arial" w:hAnsi="Arial" w:cs="Arial"/>
          <w:b/>
          <w:bCs/>
          <w:i/>
          <w:iCs/>
          <w:snapToGrid w:val="0"/>
        </w:rPr>
        <w:t xml:space="preserve"> (čl. 139</w:t>
      </w:r>
      <w:r w:rsidR="00A56A1F">
        <w:rPr>
          <w:rFonts w:ascii="Arial" w:hAnsi="Arial" w:cs="Arial"/>
          <w:b/>
          <w:bCs/>
          <w:i/>
          <w:iCs/>
          <w:snapToGrid w:val="0"/>
        </w:rPr>
        <w:t>.</w:t>
      </w:r>
      <w:r w:rsidR="00616F17">
        <w:rPr>
          <w:rFonts w:ascii="Arial" w:hAnsi="Arial" w:cs="Arial"/>
          <w:b/>
          <w:bCs/>
          <w:i/>
          <w:iCs/>
          <w:snapToGrid w:val="0"/>
        </w:rPr>
        <w:t xml:space="preserve"> S</w:t>
      </w:r>
      <w:r w:rsidR="00A56A1F">
        <w:rPr>
          <w:rFonts w:ascii="Arial" w:hAnsi="Arial" w:cs="Arial"/>
          <w:b/>
          <w:bCs/>
          <w:i/>
          <w:iCs/>
          <w:snapToGrid w:val="0"/>
        </w:rPr>
        <w:t>Z-a</w:t>
      </w:r>
      <w:r w:rsidR="00616F17">
        <w:rPr>
          <w:rFonts w:ascii="Arial" w:hAnsi="Arial" w:cs="Arial"/>
          <w:b/>
          <w:bCs/>
          <w:i/>
          <w:iCs/>
          <w:snapToGrid w:val="0"/>
        </w:rPr>
        <w:t>)</w:t>
      </w:r>
    </w:p>
    <w:p w:rsidR="00021AC2" w:rsidRDefault="00021AC2" w:rsidP="00021AC2">
      <w:pPr>
        <w:pStyle w:val="Odlomakpopisa"/>
        <w:widowControl w:val="0"/>
        <w:spacing w:after="0"/>
        <w:ind w:left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ab/>
      </w:r>
    </w:p>
    <w:p w:rsidR="00982E7D" w:rsidRPr="00021AC2" w:rsidRDefault="00677704" w:rsidP="00021AC2">
      <w:pPr>
        <w:pStyle w:val="Odlomakpopisa"/>
        <w:widowControl w:val="0"/>
        <w:spacing w:after="0"/>
        <w:ind w:left="0"/>
        <w:jc w:val="both"/>
        <w:rPr>
          <w:rFonts w:ascii="Arial" w:hAnsi="Arial" w:cs="Arial"/>
          <w:b/>
          <w:bCs/>
          <w:i/>
          <w:iCs/>
          <w:snapToGrid w:val="0"/>
        </w:rPr>
      </w:pPr>
      <w:r w:rsidRPr="00021AC2">
        <w:rPr>
          <w:rFonts w:ascii="Arial" w:hAnsi="Arial" w:cs="Arial"/>
          <w:bCs/>
          <w:i/>
          <w:iCs/>
          <w:snapToGrid w:val="0"/>
        </w:rPr>
        <w:t>Sukladno Stečajnom zakonu, u tražbine nižih isplatnih redova spadaju:</w:t>
      </w:r>
    </w:p>
    <w:p w:rsidR="00677704" w:rsidRPr="00677704" w:rsidRDefault="00982E7D" w:rsidP="00982E7D">
      <w:pPr>
        <w:widowControl w:val="0"/>
        <w:spacing w:after="0"/>
        <w:ind w:firstLine="36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</w:r>
      <w:r w:rsidR="00677704" w:rsidRPr="00677704">
        <w:rPr>
          <w:rFonts w:ascii="Arial" w:hAnsi="Arial" w:cs="Arial"/>
          <w:bCs/>
          <w:i/>
          <w:iCs/>
          <w:snapToGrid w:val="0"/>
        </w:rPr>
        <w:t>1. kamate na tražbine stečajnih vjerovnika od otvaranja stečajnoga postupka</w:t>
      </w:r>
    </w:p>
    <w:p w:rsidR="00677704" w:rsidRPr="00677704" w:rsidRDefault="00677704" w:rsidP="00677704">
      <w:pPr>
        <w:widowControl w:val="0"/>
        <w:spacing w:after="0"/>
        <w:ind w:firstLine="708"/>
        <w:jc w:val="both"/>
        <w:rPr>
          <w:rFonts w:ascii="Arial" w:hAnsi="Arial" w:cs="Arial"/>
          <w:bCs/>
          <w:i/>
          <w:iCs/>
          <w:snapToGrid w:val="0"/>
        </w:rPr>
      </w:pPr>
      <w:r w:rsidRPr="00677704">
        <w:rPr>
          <w:rFonts w:ascii="Arial" w:hAnsi="Arial" w:cs="Arial"/>
          <w:bCs/>
          <w:i/>
          <w:iCs/>
          <w:snapToGrid w:val="0"/>
        </w:rPr>
        <w:t>2. troškovi koji za pojedine vjerovnike nastanu njihovim sudjelovanjem u postupku</w:t>
      </w:r>
    </w:p>
    <w:p w:rsidR="00677704" w:rsidRPr="00677704" w:rsidRDefault="00677704" w:rsidP="00677704">
      <w:pPr>
        <w:widowControl w:val="0"/>
        <w:spacing w:after="0"/>
        <w:ind w:firstLine="708"/>
        <w:jc w:val="both"/>
        <w:rPr>
          <w:rFonts w:ascii="Arial" w:hAnsi="Arial" w:cs="Arial"/>
          <w:bCs/>
          <w:i/>
          <w:iCs/>
          <w:snapToGrid w:val="0"/>
        </w:rPr>
      </w:pPr>
      <w:r w:rsidRPr="00677704">
        <w:rPr>
          <w:rFonts w:ascii="Arial" w:hAnsi="Arial" w:cs="Arial"/>
          <w:bCs/>
          <w:i/>
          <w:iCs/>
          <w:snapToGrid w:val="0"/>
        </w:rPr>
        <w:t>3. novčane kazne izrečene za kazneno ili prekršajno djelo i troškovi kaznenoga ili prekršajnoga postupka</w:t>
      </w:r>
    </w:p>
    <w:p w:rsidR="00677704" w:rsidRPr="00677704" w:rsidRDefault="00677704" w:rsidP="00677704">
      <w:pPr>
        <w:widowControl w:val="0"/>
        <w:spacing w:after="0"/>
        <w:ind w:firstLine="708"/>
        <w:jc w:val="both"/>
        <w:rPr>
          <w:rFonts w:ascii="Arial" w:hAnsi="Arial" w:cs="Arial"/>
          <w:bCs/>
          <w:i/>
          <w:iCs/>
          <w:snapToGrid w:val="0"/>
        </w:rPr>
      </w:pPr>
      <w:r w:rsidRPr="00677704">
        <w:rPr>
          <w:rFonts w:ascii="Arial" w:hAnsi="Arial" w:cs="Arial"/>
          <w:bCs/>
          <w:i/>
          <w:iCs/>
          <w:snapToGrid w:val="0"/>
        </w:rPr>
        <w:t>4. tražbine za besplatnu činidbu dužnika</w:t>
      </w:r>
    </w:p>
    <w:p w:rsidR="00677704" w:rsidRDefault="00677704" w:rsidP="00677704">
      <w:pPr>
        <w:widowControl w:val="0"/>
        <w:spacing w:after="0"/>
        <w:ind w:firstLine="708"/>
        <w:jc w:val="both"/>
        <w:rPr>
          <w:rFonts w:ascii="Arial" w:hAnsi="Arial" w:cs="Arial"/>
          <w:bCs/>
          <w:i/>
          <w:iCs/>
          <w:snapToGrid w:val="0"/>
        </w:rPr>
      </w:pPr>
      <w:r w:rsidRPr="00677704">
        <w:rPr>
          <w:rFonts w:ascii="Arial" w:hAnsi="Arial" w:cs="Arial"/>
          <w:bCs/>
          <w:i/>
          <w:iCs/>
          <w:snapToGrid w:val="0"/>
        </w:rPr>
        <w:t>5. tražbine za povrat zajma kojim se nadomješta kapital nekoga člana društva ili odgovarajuće tražbine.</w:t>
      </w:r>
    </w:p>
    <w:p w:rsidR="00677704" w:rsidRDefault="00677704" w:rsidP="00677704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A56A1F" w:rsidRDefault="00982E7D" w:rsidP="00982E7D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</w:r>
      <w:r w:rsidR="00A56A1F">
        <w:rPr>
          <w:rFonts w:ascii="Arial" w:hAnsi="Arial" w:cs="Arial"/>
          <w:bCs/>
          <w:i/>
          <w:iCs/>
          <w:snapToGrid w:val="0"/>
        </w:rPr>
        <w:t>U</w:t>
      </w:r>
      <w:r w:rsidR="00677704">
        <w:rPr>
          <w:rFonts w:ascii="Arial" w:hAnsi="Arial" w:cs="Arial"/>
          <w:bCs/>
          <w:i/>
          <w:iCs/>
          <w:snapToGrid w:val="0"/>
        </w:rPr>
        <w:t>zimajući u obzir odredbu čl. 311</w:t>
      </w:r>
      <w:r w:rsidR="00A56A1F">
        <w:rPr>
          <w:rFonts w:ascii="Arial" w:hAnsi="Arial" w:cs="Arial"/>
          <w:bCs/>
          <w:i/>
          <w:iCs/>
          <w:snapToGrid w:val="0"/>
        </w:rPr>
        <w:t>. SZ-a</w:t>
      </w:r>
      <w:r w:rsidR="00677704">
        <w:rPr>
          <w:rFonts w:ascii="Arial" w:hAnsi="Arial" w:cs="Arial"/>
          <w:bCs/>
          <w:i/>
          <w:iCs/>
          <w:snapToGrid w:val="0"/>
        </w:rPr>
        <w:t xml:space="preserve">, prijedlog je stečajnog upravitelja da ovim stečajnim planom prava stečajnih vjerovnika nižih isplatnih redova prestaju. Naime, u nastavku će se vidjeti </w:t>
      </w:r>
      <w:r w:rsidR="00A56A1F">
        <w:rPr>
          <w:rFonts w:ascii="Arial" w:hAnsi="Arial" w:cs="Arial"/>
          <w:bCs/>
          <w:i/>
          <w:iCs/>
          <w:snapToGrid w:val="0"/>
        </w:rPr>
        <w:t>(</w:t>
      </w:r>
      <w:r w:rsidR="00677704">
        <w:rPr>
          <w:rFonts w:ascii="Arial" w:hAnsi="Arial" w:cs="Arial"/>
          <w:bCs/>
          <w:i/>
          <w:iCs/>
          <w:snapToGrid w:val="0"/>
        </w:rPr>
        <w:t xml:space="preserve"> iz tablice financijskog plana prihoda i rashoda</w:t>
      </w:r>
      <w:r w:rsidR="00A56A1F">
        <w:rPr>
          <w:rFonts w:ascii="Arial" w:hAnsi="Arial" w:cs="Arial"/>
          <w:bCs/>
          <w:i/>
          <w:iCs/>
          <w:snapToGrid w:val="0"/>
        </w:rPr>
        <w:t xml:space="preserve"> za sve godine</w:t>
      </w:r>
      <w:r w:rsidR="00677704">
        <w:rPr>
          <w:rFonts w:ascii="Arial" w:hAnsi="Arial" w:cs="Arial"/>
          <w:bCs/>
          <w:i/>
          <w:iCs/>
          <w:snapToGrid w:val="0"/>
        </w:rPr>
        <w:t xml:space="preserve">) </w:t>
      </w:r>
      <w:r w:rsidR="00A56A1F">
        <w:rPr>
          <w:rFonts w:ascii="Arial" w:hAnsi="Arial" w:cs="Arial"/>
          <w:bCs/>
          <w:i/>
          <w:iCs/>
          <w:snapToGrid w:val="0"/>
        </w:rPr>
        <w:t xml:space="preserve">tih sredstava nema, posebno gledajući da </w:t>
      </w:r>
      <w:r>
        <w:rPr>
          <w:rFonts w:ascii="Arial" w:hAnsi="Arial" w:cs="Arial"/>
          <w:bCs/>
          <w:i/>
          <w:iCs/>
          <w:snapToGrid w:val="0"/>
        </w:rPr>
        <w:t>samo kamate na priznate tražbine od otvaranja stečajnog postupka pa do dana isplate tražbina zahtijeva</w:t>
      </w:r>
      <w:r w:rsidR="00A56A1F">
        <w:rPr>
          <w:rFonts w:ascii="Arial" w:hAnsi="Arial" w:cs="Arial"/>
          <w:bCs/>
          <w:i/>
          <w:iCs/>
          <w:snapToGrid w:val="0"/>
        </w:rPr>
        <w:t xml:space="preserve">ju sredstva koja stečajni dužnik ne može ostvariti. </w:t>
      </w:r>
    </w:p>
    <w:p w:rsidR="00A56A1F" w:rsidRDefault="00A56A1F" w:rsidP="00982E7D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261523" w:rsidRDefault="00261523" w:rsidP="00677704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9741CD" w:rsidRDefault="009741CD" w:rsidP="009741CD">
      <w:pPr>
        <w:pStyle w:val="Odlomakpopisa"/>
        <w:widowControl w:val="0"/>
        <w:numPr>
          <w:ilvl w:val="1"/>
          <w:numId w:val="17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 w:rsidRPr="009741CD">
        <w:rPr>
          <w:rFonts w:ascii="Arial" w:hAnsi="Arial" w:cs="Arial"/>
          <w:b/>
          <w:bCs/>
          <w:i/>
          <w:iCs/>
          <w:snapToGrid w:val="0"/>
        </w:rPr>
        <w:t xml:space="preserve">Plan prihoda i rashoda u razdoblju </w:t>
      </w:r>
      <w:r>
        <w:rPr>
          <w:rFonts w:ascii="Arial" w:hAnsi="Arial" w:cs="Arial"/>
          <w:b/>
          <w:bCs/>
          <w:i/>
          <w:iCs/>
          <w:snapToGrid w:val="0"/>
        </w:rPr>
        <w:t>obuhvata</w:t>
      </w:r>
      <w:r w:rsidRPr="009741CD">
        <w:rPr>
          <w:rFonts w:ascii="Arial" w:hAnsi="Arial" w:cs="Arial"/>
          <w:b/>
          <w:bCs/>
          <w:i/>
          <w:iCs/>
          <w:snapToGrid w:val="0"/>
        </w:rPr>
        <w:t xml:space="preserve"> stečajnim planom</w:t>
      </w:r>
    </w:p>
    <w:p w:rsidR="007803BC" w:rsidRPr="009741CD" w:rsidRDefault="007803BC" w:rsidP="007803BC">
      <w:pPr>
        <w:pStyle w:val="Odlomakpopisa"/>
        <w:widowControl w:val="0"/>
        <w:spacing w:after="0"/>
        <w:ind w:left="36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482C38" w:rsidRDefault="009741CD" w:rsidP="009741CD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ab/>
      </w:r>
    </w:p>
    <w:p w:rsidR="00EA132D" w:rsidRDefault="00021AC2" w:rsidP="00CC60A8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  <w:vertAlign w:val="superscript"/>
        </w:rPr>
      </w:pPr>
      <w:r>
        <w:rPr>
          <w:rFonts w:ascii="Arial" w:hAnsi="Arial" w:cs="Arial"/>
          <w:bCs/>
          <w:i/>
          <w:iCs/>
          <w:snapToGrid w:val="0"/>
        </w:rPr>
        <w:tab/>
      </w:r>
      <w:r w:rsidR="0089099C">
        <w:rPr>
          <w:rFonts w:ascii="Arial" w:hAnsi="Arial" w:cs="Arial"/>
          <w:bCs/>
          <w:i/>
          <w:iCs/>
          <w:snapToGrid w:val="0"/>
        </w:rPr>
        <w:t>Uz pretpostavku da bi nad stečajnim dužnikom, prihvaćanjem stečajnog plana, bio zaključen stečajni postupak do polovice 2018.g.</w:t>
      </w:r>
      <w:r w:rsidR="00596826">
        <w:rPr>
          <w:rFonts w:ascii="Arial" w:hAnsi="Arial" w:cs="Arial"/>
          <w:bCs/>
          <w:i/>
          <w:iCs/>
          <w:snapToGrid w:val="0"/>
        </w:rPr>
        <w:t xml:space="preserve"> (kada rješenje o potvrdi stečajnog plana postane pravomoćno)</w:t>
      </w:r>
      <w:r w:rsidR="008F1D16">
        <w:rPr>
          <w:rFonts w:ascii="Arial" w:hAnsi="Arial" w:cs="Arial"/>
          <w:bCs/>
          <w:i/>
          <w:iCs/>
          <w:snapToGrid w:val="0"/>
        </w:rPr>
        <w:t>,</w:t>
      </w:r>
      <w:r w:rsidR="0089099C">
        <w:rPr>
          <w:rFonts w:ascii="Arial" w:hAnsi="Arial" w:cs="Arial"/>
          <w:bCs/>
          <w:i/>
          <w:iCs/>
          <w:snapToGrid w:val="0"/>
        </w:rPr>
        <w:t xml:space="preserve"> može se pretpostaviti da bi dužnik mogao krenuti sa normalnim radom 01.07.2018.g. </w:t>
      </w:r>
      <w:r w:rsidR="00CC4B0F">
        <w:rPr>
          <w:rFonts w:ascii="Arial" w:hAnsi="Arial" w:cs="Arial"/>
          <w:bCs/>
          <w:i/>
          <w:iCs/>
          <w:snapToGrid w:val="0"/>
        </w:rPr>
        <w:t>Prema dobivenim podacima i iskazima sa skupšt</w:t>
      </w:r>
      <w:r w:rsidR="008F1D16">
        <w:rPr>
          <w:rFonts w:ascii="Arial" w:hAnsi="Arial" w:cs="Arial"/>
          <w:bCs/>
          <w:i/>
          <w:iCs/>
          <w:snapToGrid w:val="0"/>
        </w:rPr>
        <w:t xml:space="preserve">ine vjerovnika od 29.03.2018.g., moguće je sa proizvodnjom krenuti odmah po proteku dva ljetna mjeseca, odnosno krenuti u rujnu sa miniranjem i nakon toga sa drobljenjem i separacijom kamenog agregata u kamenolomu Gravanača. </w:t>
      </w:r>
      <w:r w:rsidR="000575C5">
        <w:rPr>
          <w:rFonts w:ascii="Arial" w:hAnsi="Arial" w:cs="Arial"/>
          <w:bCs/>
          <w:i/>
          <w:iCs/>
          <w:snapToGrid w:val="0"/>
        </w:rPr>
        <w:t xml:space="preserve">To znači da bi prodaja mogla krenuti ne prije listopada 2018.g. pa je za pretpostaviti da bi ta proizvodnja, odnosno prodaja kamenog agregata, u 2018.g. mogla biti na nivou </w:t>
      </w:r>
      <w:r w:rsidR="00FC3531">
        <w:rPr>
          <w:rFonts w:ascii="Arial" w:hAnsi="Arial" w:cs="Arial"/>
          <w:bCs/>
          <w:i/>
          <w:iCs/>
          <w:snapToGrid w:val="0"/>
        </w:rPr>
        <w:t>10.000,00 m</w:t>
      </w:r>
      <w:r w:rsidR="00FC3531" w:rsidRPr="00FC3531">
        <w:rPr>
          <w:rFonts w:ascii="Arial" w:hAnsi="Arial" w:cs="Arial"/>
          <w:bCs/>
          <w:i/>
          <w:iCs/>
          <w:snapToGrid w:val="0"/>
          <w:sz w:val="20"/>
          <w:vertAlign w:val="superscript"/>
        </w:rPr>
        <w:t>3</w:t>
      </w:r>
      <w:r w:rsidR="00FC3531">
        <w:rPr>
          <w:rFonts w:ascii="Arial" w:hAnsi="Arial" w:cs="Arial"/>
          <w:bCs/>
          <w:i/>
          <w:iCs/>
          <w:snapToGrid w:val="0"/>
        </w:rPr>
        <w:t xml:space="preserve"> miniranog kamena. Za 2019.g. predviđeno je da taj iznos proizvodnje bude 40.000,00 m</w:t>
      </w:r>
      <w:r w:rsidR="00FC3531" w:rsidRPr="00FC3531">
        <w:rPr>
          <w:rFonts w:ascii="Arial" w:hAnsi="Arial" w:cs="Arial"/>
          <w:bCs/>
          <w:i/>
          <w:iCs/>
          <w:snapToGrid w:val="0"/>
          <w:vertAlign w:val="superscript"/>
        </w:rPr>
        <w:t>3</w:t>
      </w:r>
      <w:r w:rsidR="00FC3531">
        <w:rPr>
          <w:rFonts w:ascii="Arial" w:hAnsi="Arial" w:cs="Arial"/>
          <w:bCs/>
          <w:i/>
          <w:iCs/>
          <w:snapToGrid w:val="0"/>
        </w:rPr>
        <w:t>, a za 2020.g. 60.000,00 m</w:t>
      </w:r>
      <w:r w:rsidR="00EA132D">
        <w:rPr>
          <w:rFonts w:ascii="Arial" w:hAnsi="Arial" w:cs="Arial"/>
          <w:bCs/>
          <w:i/>
          <w:iCs/>
          <w:snapToGrid w:val="0"/>
        </w:rPr>
        <w:t xml:space="preserve">3 (sve prema podacima iz </w:t>
      </w:r>
      <w:r w:rsidR="00EA132D">
        <w:rPr>
          <w:rFonts w:ascii="Arial" w:hAnsi="Arial" w:cs="Arial"/>
          <w:bCs/>
          <w:i/>
          <w:iCs/>
          <w:snapToGrid w:val="0"/>
          <w:vertAlign w:val="superscript"/>
        </w:rPr>
        <w:t xml:space="preserve"> </w:t>
      </w:r>
      <w:r w:rsidR="00EA132D">
        <w:rPr>
          <w:rFonts w:ascii="Arial" w:hAnsi="Arial" w:cs="Arial"/>
          <w:bCs/>
          <w:i/>
          <w:iCs/>
          <w:snapToGrid w:val="0"/>
        </w:rPr>
        <w:t>Elaborata o rezervama tehničko – građevnog kamena, stanju konjunkture na tržištu kamenog agregata koji je zadnjih godina izrazito tražen)</w:t>
      </w:r>
      <w:r w:rsidR="00E35F6A">
        <w:rPr>
          <w:rFonts w:ascii="Arial" w:hAnsi="Arial" w:cs="Arial"/>
          <w:bCs/>
          <w:i/>
          <w:iCs/>
          <w:snapToGrid w:val="0"/>
        </w:rPr>
        <w:t>.</w:t>
      </w:r>
    </w:p>
    <w:p w:rsidR="00EA132D" w:rsidRDefault="00EA132D" w:rsidP="00CC60A8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  <w:vertAlign w:val="superscript"/>
        </w:rPr>
      </w:pPr>
    </w:p>
    <w:p w:rsidR="009B020E" w:rsidRDefault="009B020E" w:rsidP="00CC60A8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 xml:space="preserve">Nastavno se u tablicama daju plan prihoda i rashoda za drugo polugodište 2018.g., 2019.g. i prvo polugodište 2020.g. </w:t>
      </w:r>
      <w:r w:rsidR="00475B15">
        <w:rPr>
          <w:rFonts w:ascii="Arial" w:hAnsi="Arial" w:cs="Arial"/>
          <w:bCs/>
          <w:i/>
          <w:iCs/>
          <w:snapToGrid w:val="0"/>
        </w:rPr>
        <w:t xml:space="preserve">Ovdje se ponavlja odluka skupštine vjerovnika kojom je određen počekni rok za </w:t>
      </w:r>
      <w:r w:rsidR="00F13A9B">
        <w:rPr>
          <w:rFonts w:ascii="Arial" w:hAnsi="Arial" w:cs="Arial"/>
          <w:bCs/>
          <w:i/>
          <w:iCs/>
          <w:snapToGrid w:val="0"/>
        </w:rPr>
        <w:t>isplatu tražbina, tako da bi de facto isplata stečajnih vjerovnika trebala započeti u mjesečnim anuitetima od 01.01.2019.g.</w:t>
      </w:r>
    </w:p>
    <w:p w:rsidR="00FC3531" w:rsidRDefault="00FC3531" w:rsidP="00CC60A8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CC02A2" w:rsidRDefault="00CC02A2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C02A2" w:rsidRDefault="00CC02A2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C02A2" w:rsidRDefault="00CC02A2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C02A2" w:rsidRDefault="00CC02A2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C02A2" w:rsidRDefault="00CC02A2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C02A2" w:rsidRDefault="00CC02A2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C02A2" w:rsidRDefault="00CC02A2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CC02A2" w:rsidRDefault="00CC02A2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EE5111" w:rsidRPr="00E35F6A" w:rsidRDefault="00EE5111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 w:rsidRPr="00E35F6A">
        <w:rPr>
          <w:rFonts w:ascii="Arial" w:hAnsi="Arial" w:cs="Arial"/>
          <w:b/>
          <w:bCs/>
          <w:i/>
          <w:iCs/>
          <w:snapToGrid w:val="0"/>
        </w:rPr>
        <w:lastRenderedPageBreak/>
        <w:t xml:space="preserve">2018.g. </w:t>
      </w:r>
    </w:p>
    <w:p w:rsidR="00562E36" w:rsidRDefault="00EE5111" w:rsidP="00CC60A8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a) Planirana proizvodnja</w:t>
      </w:r>
      <w:r w:rsidR="00562E36">
        <w:rPr>
          <w:rFonts w:ascii="Arial" w:hAnsi="Arial" w:cs="Arial"/>
          <w:bCs/>
          <w:i/>
          <w:iCs/>
          <w:snapToGrid w:val="0"/>
        </w:rPr>
        <w:t xml:space="preserve"> </w:t>
      </w:r>
    </w:p>
    <w:p w:rsidR="00E35F6A" w:rsidRDefault="00562E36" w:rsidP="00E35F6A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 xml:space="preserve">Za osnov su uzeti podaci iz elaborata o rezervama tehničko – građevnog kamena na eksploatacijskom polju ''Gravanača'' od srpnja 2010.g. izrađeno za potrebe stečajnog dužnika. </w:t>
      </w:r>
    </w:p>
    <w:p w:rsidR="00E35F6A" w:rsidRDefault="00E35F6A" w:rsidP="00E35F6A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EE5111" w:rsidRPr="00E35F6A" w:rsidRDefault="00EE5111" w:rsidP="00E35F6A">
      <w:pPr>
        <w:pStyle w:val="Odlomakpopisa"/>
        <w:widowControl w:val="0"/>
        <w:numPr>
          <w:ilvl w:val="0"/>
          <w:numId w:val="27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10.000,00 m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  <w:vertAlign w:val="superscript"/>
        </w:rPr>
        <w:t>3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x 1,45 (koeficijent rastresitosti) = 14.500 T x </w:t>
      </w:r>
      <w:r w:rsidR="002740F6"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6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5,00 kn = </w:t>
      </w:r>
      <w:r w:rsidR="002740F6"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942.500,00 kn</w:t>
      </w:r>
    </w:p>
    <w:p w:rsidR="002740F6" w:rsidRPr="00E35F6A" w:rsidRDefault="002740F6" w:rsidP="002740F6">
      <w:pPr>
        <w:pStyle w:val="Odlomakpopisa"/>
        <w:widowControl w:val="0"/>
        <w:numPr>
          <w:ilvl w:val="0"/>
          <w:numId w:val="27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ostvarena prodaja </w:t>
      </w:r>
      <w:r w:rsidR="00A92928"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(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90%</w:t>
      </w:r>
      <w:r w:rsidR="00A92928"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)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 w:rsid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 w:rsid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 w:rsid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  <w:t xml:space="preserve">   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848.250,00 kn</w:t>
      </w:r>
    </w:p>
    <w:p w:rsidR="00EE5111" w:rsidRDefault="00EE5111" w:rsidP="00CC60A8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b) Plan prihoda i rashoda </w:t>
      </w:r>
    </w:p>
    <w:p w:rsidR="009E1111" w:rsidRDefault="009E1111" w:rsidP="00CC60A8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tbl>
      <w:tblPr>
        <w:tblStyle w:val="Reetkatablice"/>
        <w:tblW w:w="9473" w:type="dxa"/>
        <w:tblLook w:val="04A0" w:firstRow="1" w:lastRow="0" w:firstColumn="1" w:lastColumn="0" w:noHBand="0" w:noVBand="1"/>
      </w:tblPr>
      <w:tblGrid>
        <w:gridCol w:w="1005"/>
        <w:gridCol w:w="7351"/>
        <w:gridCol w:w="1117"/>
      </w:tblGrid>
      <w:tr w:rsidR="00EE5111" w:rsidTr="00E1399F">
        <w:trPr>
          <w:trHeight w:val="545"/>
        </w:trPr>
        <w:tc>
          <w:tcPr>
            <w:tcW w:w="1102" w:type="dxa"/>
          </w:tcPr>
          <w:p w:rsidR="00EE5111" w:rsidRPr="009E1111" w:rsidRDefault="00EE5111" w:rsidP="00EE5111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E5111" w:rsidRPr="009E1111" w:rsidRDefault="00EE5111" w:rsidP="00EE5111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Rbr.</w:t>
            </w:r>
          </w:p>
          <w:p w:rsidR="00EE5111" w:rsidRPr="009E1111" w:rsidRDefault="00EE5111" w:rsidP="00EE5111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6637" w:type="dxa"/>
          </w:tcPr>
          <w:p w:rsidR="00EE5111" w:rsidRPr="009E1111" w:rsidRDefault="00EE5111" w:rsidP="00EE5111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E5111" w:rsidRPr="009E1111" w:rsidRDefault="00EE5111" w:rsidP="00EE5111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STAVKA</w:t>
            </w:r>
          </w:p>
        </w:tc>
        <w:tc>
          <w:tcPr>
            <w:tcW w:w="0" w:type="auto"/>
          </w:tcPr>
          <w:p w:rsidR="00EE5111" w:rsidRPr="009E1111" w:rsidRDefault="00EE5111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E5111" w:rsidRPr="009E1111" w:rsidRDefault="00EE5111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IZNOS</w:t>
            </w:r>
            <w:r w:rsidR="002740F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(kn)</w:t>
            </w:r>
          </w:p>
        </w:tc>
      </w:tr>
      <w:tr w:rsidR="00EE5111" w:rsidTr="00E1399F">
        <w:trPr>
          <w:trHeight w:val="524"/>
        </w:trPr>
        <w:tc>
          <w:tcPr>
            <w:tcW w:w="1102" w:type="dxa"/>
          </w:tcPr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</w:t>
            </w: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6637" w:type="dxa"/>
          </w:tcPr>
          <w:p w:rsidR="00EE5111" w:rsidRPr="009E1111" w:rsidRDefault="00EE5111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AF44DA" w:rsidRPr="009E1111" w:rsidRDefault="00AF44DA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Planirani prihod</w:t>
            </w:r>
          </w:p>
        </w:tc>
        <w:tc>
          <w:tcPr>
            <w:tcW w:w="0" w:type="auto"/>
          </w:tcPr>
          <w:p w:rsidR="00EE5111" w:rsidRPr="009E1111" w:rsidRDefault="00EE5111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AF44DA" w:rsidRPr="009E1111" w:rsidRDefault="002740F6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848</w:t>
            </w:r>
            <w:r w:rsidR="00AF44DA"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.</w:t>
            </w: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25</w:t>
            </w:r>
            <w:r w:rsidR="00AF44DA"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0,00</w:t>
            </w:r>
          </w:p>
        </w:tc>
      </w:tr>
      <w:tr w:rsidR="00EE5111" w:rsidTr="00E1399F">
        <w:trPr>
          <w:trHeight w:val="524"/>
        </w:trPr>
        <w:tc>
          <w:tcPr>
            <w:tcW w:w="1102" w:type="dxa"/>
          </w:tcPr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</w:t>
            </w: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6637" w:type="dxa"/>
          </w:tcPr>
          <w:p w:rsidR="00EE5111" w:rsidRPr="009E1111" w:rsidRDefault="00EE5111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AF44DA" w:rsidRPr="009E1111" w:rsidRDefault="00AF44DA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Rashodi </w:t>
            </w:r>
          </w:p>
        </w:tc>
        <w:tc>
          <w:tcPr>
            <w:tcW w:w="0" w:type="auto"/>
          </w:tcPr>
          <w:p w:rsidR="00EE5111" w:rsidRDefault="00EE5111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2740F6" w:rsidRPr="009E1111" w:rsidRDefault="002740F6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663.849,38</w:t>
            </w:r>
          </w:p>
        </w:tc>
      </w:tr>
      <w:tr w:rsidR="00EE5111" w:rsidTr="00E1399F">
        <w:trPr>
          <w:trHeight w:val="524"/>
        </w:trPr>
        <w:tc>
          <w:tcPr>
            <w:tcW w:w="1102" w:type="dxa"/>
          </w:tcPr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2.1.</w:t>
            </w: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6637" w:type="dxa"/>
          </w:tcPr>
          <w:p w:rsidR="00EE5111" w:rsidRPr="009E1111" w:rsidRDefault="00EE5111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AF44DA" w:rsidRPr="009E1111" w:rsidRDefault="00AF44DA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Miniranje (10.000,00 m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  <w:vertAlign w:val="superscript"/>
              </w:rPr>
              <w:t>3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x 10,50 </w:t>
            </w:r>
            <w:r w:rsidR="002740F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kn/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m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  <w:vertAlign w:val="superscript"/>
              </w:rPr>
              <w:t>3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EE5111" w:rsidRPr="009E1111" w:rsidRDefault="00EE5111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AF44DA" w:rsidRPr="009E1111" w:rsidRDefault="00AF44DA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105.000,00</w:t>
            </w:r>
          </w:p>
        </w:tc>
      </w:tr>
      <w:tr w:rsidR="00EE5111" w:rsidTr="00E1399F">
        <w:trPr>
          <w:trHeight w:val="545"/>
        </w:trPr>
        <w:tc>
          <w:tcPr>
            <w:tcW w:w="1102" w:type="dxa"/>
          </w:tcPr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2.2.</w:t>
            </w: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6637" w:type="dxa"/>
          </w:tcPr>
          <w:p w:rsidR="00EE5111" w:rsidRPr="009E1111" w:rsidRDefault="00EE5111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CB7EE4" w:rsidRPr="009E1111" w:rsidRDefault="002740F6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Drobljenje, utovar (19,7 kn/</w:t>
            </w:r>
            <w:r w:rsidR="00CB7EE4"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T x 14,500)</w:t>
            </w:r>
          </w:p>
          <w:p w:rsidR="00CB7EE4" w:rsidRDefault="00CB7EE4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         (osnovica 10.000,00 m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  <w:vertAlign w:val="superscript"/>
              </w:rPr>
              <w:t xml:space="preserve">3 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x 1,45 = 14.500 T)</w:t>
            </w:r>
          </w:p>
          <w:p w:rsidR="00204C3C" w:rsidRPr="009E1111" w:rsidRDefault="00204C3C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EE5111" w:rsidRPr="009E1111" w:rsidRDefault="00EE5111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CB7EE4" w:rsidRPr="009E1111" w:rsidRDefault="00CB7EE4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285.650,00</w:t>
            </w:r>
          </w:p>
        </w:tc>
      </w:tr>
      <w:tr w:rsidR="00EE5111" w:rsidTr="00E1399F">
        <w:trPr>
          <w:trHeight w:val="524"/>
        </w:trPr>
        <w:tc>
          <w:tcPr>
            <w:tcW w:w="1102" w:type="dxa"/>
          </w:tcPr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2.3.</w:t>
            </w: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6637" w:type="dxa"/>
          </w:tcPr>
          <w:p w:rsidR="00EE5111" w:rsidRPr="009E1111" w:rsidRDefault="00EE5111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CB7EE4" w:rsidRPr="009E1111" w:rsidRDefault="00CB7682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Trošak zaposlenika (VSS, ing. rudarstva) </w:t>
            </w:r>
          </w:p>
          <w:p w:rsidR="00CB7682" w:rsidRDefault="00CB7682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     (6 mj.) (bruto 14.000,00 kn/mj.)</w:t>
            </w:r>
          </w:p>
          <w:p w:rsidR="00204C3C" w:rsidRPr="009E1111" w:rsidRDefault="00204C3C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EE5111" w:rsidRPr="009E1111" w:rsidRDefault="00EE5111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CB7682" w:rsidRPr="009E1111" w:rsidRDefault="00CB7682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84.000,00</w:t>
            </w:r>
          </w:p>
        </w:tc>
      </w:tr>
      <w:tr w:rsidR="00EE5111" w:rsidTr="00E1399F">
        <w:trPr>
          <w:trHeight w:val="524"/>
        </w:trPr>
        <w:tc>
          <w:tcPr>
            <w:tcW w:w="1102" w:type="dxa"/>
          </w:tcPr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2.4.</w:t>
            </w: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6637" w:type="dxa"/>
          </w:tcPr>
          <w:p w:rsidR="00CB7682" w:rsidRPr="009E1111" w:rsidRDefault="00CB7682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CB7682" w:rsidRPr="009E1111" w:rsidRDefault="00CB7682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HGK</w:t>
            </w:r>
            <w:r w:rsidR="002740F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(252,00</w:t>
            </w:r>
            <w:r w:rsidR="00E9646E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kn</w:t>
            </w:r>
            <w:r w:rsidR="002740F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)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, doprinos za šume</w:t>
            </w:r>
            <w:r w:rsidR="002740F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(225,00</w:t>
            </w:r>
            <w:r w:rsidR="00E9646E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kn</w:t>
            </w:r>
            <w:r w:rsidR="002740F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EE5111" w:rsidRPr="009E1111" w:rsidRDefault="00EE5111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CB7682" w:rsidRPr="009E1111" w:rsidRDefault="002740F6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477</w:t>
            </w:r>
            <w:r w:rsidR="00CB7682"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,00</w:t>
            </w:r>
          </w:p>
        </w:tc>
      </w:tr>
      <w:tr w:rsidR="00EE5111" w:rsidTr="00E1399F">
        <w:trPr>
          <w:trHeight w:val="545"/>
        </w:trPr>
        <w:tc>
          <w:tcPr>
            <w:tcW w:w="1102" w:type="dxa"/>
          </w:tcPr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2.5.</w:t>
            </w: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6637" w:type="dxa"/>
          </w:tcPr>
          <w:p w:rsidR="00EE5111" w:rsidRPr="009E1111" w:rsidRDefault="00EE5111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CB7682" w:rsidRPr="009E1111" w:rsidRDefault="00CB7682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Izrada procjene opasnosti </w:t>
            </w:r>
          </w:p>
        </w:tc>
        <w:tc>
          <w:tcPr>
            <w:tcW w:w="0" w:type="auto"/>
          </w:tcPr>
          <w:p w:rsidR="00EE5111" w:rsidRPr="009E1111" w:rsidRDefault="00EE5111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CB7682" w:rsidRPr="009E1111" w:rsidRDefault="00CB7682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3.500,00</w:t>
            </w:r>
          </w:p>
        </w:tc>
      </w:tr>
      <w:tr w:rsidR="00EE5111" w:rsidTr="00E1399F">
        <w:trPr>
          <w:trHeight w:val="524"/>
        </w:trPr>
        <w:tc>
          <w:tcPr>
            <w:tcW w:w="1102" w:type="dxa"/>
          </w:tcPr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2.6.</w:t>
            </w: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6637" w:type="dxa"/>
          </w:tcPr>
          <w:p w:rsidR="00EE5111" w:rsidRPr="009E1111" w:rsidRDefault="00EE5111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CB7682" w:rsidRPr="009E1111" w:rsidRDefault="00CB7682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Izrada elaborata o rezervama </w:t>
            </w:r>
          </w:p>
        </w:tc>
        <w:tc>
          <w:tcPr>
            <w:tcW w:w="0" w:type="auto"/>
          </w:tcPr>
          <w:p w:rsidR="00EE5111" w:rsidRPr="009E1111" w:rsidRDefault="00EE5111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CB7682" w:rsidRPr="009E1111" w:rsidRDefault="00CB7682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10.000,00</w:t>
            </w:r>
          </w:p>
        </w:tc>
      </w:tr>
      <w:tr w:rsidR="00EE5111" w:rsidTr="00E1399F">
        <w:trPr>
          <w:trHeight w:val="524"/>
        </w:trPr>
        <w:tc>
          <w:tcPr>
            <w:tcW w:w="1102" w:type="dxa"/>
          </w:tcPr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2.7.</w:t>
            </w: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6637" w:type="dxa"/>
          </w:tcPr>
          <w:p w:rsidR="00EE5111" w:rsidRPr="009E1111" w:rsidRDefault="00EE5111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CB7682" w:rsidRPr="009E1111" w:rsidRDefault="00CB7682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Izrada vjerodostojne podloge i tehničkog izvješća ovlaštenog ing.</w:t>
            </w:r>
          </w:p>
          <w:p w:rsidR="00CB7682" w:rsidRPr="009E1111" w:rsidRDefault="00CB7682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EE5111" w:rsidRPr="009E1111" w:rsidRDefault="00EE5111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CB7682" w:rsidRPr="009E1111" w:rsidRDefault="00CB7682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7.200,00</w:t>
            </w:r>
          </w:p>
        </w:tc>
      </w:tr>
      <w:tr w:rsidR="00EE5111" w:rsidTr="00E1399F">
        <w:trPr>
          <w:trHeight w:val="545"/>
        </w:trPr>
        <w:tc>
          <w:tcPr>
            <w:tcW w:w="1102" w:type="dxa"/>
          </w:tcPr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2.8.</w:t>
            </w:r>
          </w:p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6637" w:type="dxa"/>
          </w:tcPr>
          <w:p w:rsidR="00EE5111" w:rsidRPr="009E1111" w:rsidRDefault="00EE5111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CB7682" w:rsidRPr="009E1111" w:rsidRDefault="00CB7682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Koncesijska naknada </w:t>
            </w:r>
          </w:p>
          <w:p w:rsidR="00CB7682" w:rsidRPr="009E1111" w:rsidRDefault="00CB7682" w:rsidP="00CB7682">
            <w:pPr>
              <w:pStyle w:val="Odlomakpopisa"/>
              <w:widowControl w:val="0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fiksni dio (6,7587 </w:t>
            </w:r>
            <w:r w:rsidR="002740F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ha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x 2.000,00 kn/</w:t>
            </w:r>
            <w:r w:rsidR="002740F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ha</w:t>
            </w:r>
          </w:p>
          <w:p w:rsidR="00CB7682" w:rsidRDefault="00CB7682" w:rsidP="00CB7682">
            <w:pPr>
              <w:pStyle w:val="Odlomakpopisa"/>
              <w:widowControl w:val="0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varijabilni dio (10.000,00 m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  <w:vertAlign w:val="superscript"/>
              </w:rPr>
              <w:t>3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x 1,45 = 1</w:t>
            </w:r>
            <w:r w:rsidR="006D30D3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4.</w:t>
            </w:r>
            <w:r w:rsidR="009E1111"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500 T x 17,74 = 257.230,00 kn x 2,6% = 6.687,98 kn)</w:t>
            </w:r>
          </w:p>
          <w:p w:rsidR="002740F6" w:rsidRPr="009E1111" w:rsidRDefault="002740F6" w:rsidP="00CB7682">
            <w:pPr>
              <w:pStyle w:val="Odlomakpopisa"/>
              <w:widowControl w:val="0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dug po koncesijskoj naknadi (5  g. x 13.517,40)</w:t>
            </w:r>
          </w:p>
          <w:p w:rsidR="00CB7682" w:rsidRPr="009E1111" w:rsidRDefault="00CB7682" w:rsidP="00CB7682">
            <w:pPr>
              <w:pStyle w:val="Odlomakpopisa"/>
              <w:widowControl w:val="0"/>
              <w:ind w:left="1068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EE5111" w:rsidRPr="009E1111" w:rsidRDefault="00EE5111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CB7682" w:rsidRPr="009E1111" w:rsidRDefault="00CB7682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CB7682" w:rsidRPr="009E1111" w:rsidRDefault="00CB7682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13.517,40</w:t>
            </w:r>
          </w:p>
          <w:p w:rsidR="009E1111" w:rsidRDefault="009E1111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6.687,98</w:t>
            </w:r>
          </w:p>
          <w:p w:rsidR="002740F6" w:rsidRDefault="002740F6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2740F6" w:rsidRPr="009E1111" w:rsidRDefault="002740F6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67.587,00</w:t>
            </w:r>
          </w:p>
        </w:tc>
      </w:tr>
      <w:tr w:rsidR="00EE5111" w:rsidTr="00E1399F">
        <w:trPr>
          <w:trHeight w:val="633"/>
        </w:trPr>
        <w:tc>
          <w:tcPr>
            <w:tcW w:w="0" w:type="auto"/>
          </w:tcPr>
          <w:p w:rsidR="00EE5111" w:rsidRPr="009E1111" w:rsidRDefault="00EE5111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AF44DA" w:rsidRPr="009E1111" w:rsidRDefault="00AF44DA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2.9.</w:t>
            </w:r>
          </w:p>
          <w:p w:rsidR="00AF44DA" w:rsidRPr="009E1111" w:rsidRDefault="00AF44DA" w:rsidP="00AF44DA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EE5111" w:rsidRPr="009E1111" w:rsidRDefault="00EE5111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CB7682" w:rsidRPr="009E1111" w:rsidRDefault="009E1111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Trošak sanacije (3,5 kn/m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  <w:vertAlign w:val="superscript"/>
              </w:rPr>
              <w:t>3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EE5111" w:rsidRPr="009E1111" w:rsidRDefault="00EE5111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9E1111" w:rsidRPr="009E1111" w:rsidRDefault="009E1111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35.000,00</w:t>
            </w:r>
          </w:p>
        </w:tc>
      </w:tr>
      <w:tr w:rsidR="00E1399F" w:rsidTr="00E1399F">
        <w:trPr>
          <w:trHeight w:val="623"/>
        </w:trPr>
        <w:tc>
          <w:tcPr>
            <w:tcW w:w="0" w:type="auto"/>
          </w:tcPr>
          <w:p w:rsidR="00E1399F" w:rsidRDefault="00E1399F" w:rsidP="00E1399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E1399F" w:rsidRDefault="00E1399F" w:rsidP="00E1399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E1399F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2.10.</w:t>
            </w:r>
          </w:p>
        </w:tc>
        <w:tc>
          <w:tcPr>
            <w:tcW w:w="0" w:type="auto"/>
          </w:tcPr>
          <w:p w:rsidR="00E1399F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E1399F" w:rsidRDefault="002740F6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Usluga</w:t>
            </w:r>
            <w:r w:rsidR="00E1399F" w:rsidRPr="00E1399F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knjigovodstva</w:t>
            </w: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(6 mj. x 2.000,00 kn</w:t>
            </w:r>
            <w:r w:rsidR="00FF1E8F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, završni račun 3.000,00 kn, FINA RH objava izvješća 230,00 kn)</w:t>
            </w:r>
          </w:p>
        </w:tc>
        <w:tc>
          <w:tcPr>
            <w:tcW w:w="0" w:type="auto"/>
          </w:tcPr>
          <w:p w:rsidR="00E1399F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FF1E8F" w:rsidRPr="009E1111" w:rsidRDefault="00FF1E8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15.230,00</w:t>
            </w:r>
          </w:p>
        </w:tc>
      </w:tr>
      <w:tr w:rsidR="00E1399F" w:rsidTr="00E1399F">
        <w:trPr>
          <w:trHeight w:val="251"/>
        </w:trPr>
        <w:tc>
          <w:tcPr>
            <w:tcW w:w="0" w:type="auto"/>
          </w:tcPr>
          <w:p w:rsidR="00E1399F" w:rsidRDefault="00E1399F" w:rsidP="00E1399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Default="00E1399F" w:rsidP="00E1399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2.11.</w:t>
            </w:r>
          </w:p>
          <w:p w:rsidR="00E1399F" w:rsidRPr="00E1399F" w:rsidRDefault="00E1399F" w:rsidP="00E1399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E1399F" w:rsidRPr="00FF1E8F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FF1E8F" w:rsidRDefault="00FF1E8F" w:rsidP="004E4767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FF1E8F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Čuvarska služba ili </w:t>
            </w:r>
            <w:r w:rsidR="004E4767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instalacija </w:t>
            </w:r>
            <w:r w:rsidRPr="00FF1E8F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video nadzora </w:t>
            </w:r>
          </w:p>
        </w:tc>
        <w:tc>
          <w:tcPr>
            <w:tcW w:w="0" w:type="auto"/>
          </w:tcPr>
          <w:p w:rsidR="00E1399F" w:rsidRPr="00FF1E8F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FF1E8F" w:rsidRPr="00FF1E8F" w:rsidRDefault="00FF1E8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FF1E8F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30.000,00</w:t>
            </w:r>
          </w:p>
        </w:tc>
      </w:tr>
      <w:tr w:rsidR="00E1399F" w:rsidTr="00E1399F">
        <w:trPr>
          <w:trHeight w:val="251"/>
        </w:trPr>
        <w:tc>
          <w:tcPr>
            <w:tcW w:w="0" w:type="auto"/>
          </w:tcPr>
          <w:p w:rsidR="00E1399F" w:rsidRDefault="00E1399F" w:rsidP="00E1399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E1399F" w:rsidRDefault="00E1399F" w:rsidP="00E1399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3.</w:t>
            </w:r>
          </w:p>
        </w:tc>
        <w:tc>
          <w:tcPr>
            <w:tcW w:w="0" w:type="auto"/>
          </w:tcPr>
          <w:p w:rsidR="00E1399F" w:rsidRDefault="00E1399F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Default="00FF1E8F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Dobit </w:t>
            </w:r>
            <w:r w:rsidR="00E35F6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(</w:t>
            </w: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prije oporezivanja</w:t>
            </w:r>
            <w:r w:rsidR="00E35F6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)</w:t>
            </w:r>
          </w:p>
          <w:p w:rsidR="00E1399F" w:rsidRPr="00E1399F" w:rsidRDefault="00E1399F" w:rsidP="00CC60A8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E1399F" w:rsidRPr="00FF1E8F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FF1E8F" w:rsidRPr="00FF1E8F" w:rsidRDefault="00FF1E8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FF1E8F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184.400,62</w:t>
            </w:r>
          </w:p>
        </w:tc>
      </w:tr>
    </w:tbl>
    <w:p w:rsidR="00204C3C" w:rsidRDefault="00204C3C" w:rsidP="00CC60A8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1D6EDB" w:rsidRPr="00E35F6A" w:rsidRDefault="001D6EDB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 w:rsidRPr="00E35F6A">
        <w:rPr>
          <w:rFonts w:ascii="Arial" w:hAnsi="Arial" w:cs="Arial"/>
          <w:b/>
          <w:bCs/>
          <w:i/>
          <w:iCs/>
          <w:snapToGrid w:val="0"/>
        </w:rPr>
        <w:lastRenderedPageBreak/>
        <w:t xml:space="preserve">2019.g. </w:t>
      </w:r>
    </w:p>
    <w:p w:rsidR="00313EBA" w:rsidRDefault="00313EBA" w:rsidP="00313EBA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a) Planirana proizvodnja</w:t>
      </w:r>
    </w:p>
    <w:p w:rsidR="00313EBA" w:rsidRPr="00E35F6A" w:rsidRDefault="00313EBA" w:rsidP="00FF1E8F">
      <w:pPr>
        <w:pStyle w:val="Odlomakpopisa"/>
        <w:widowControl w:val="0"/>
        <w:numPr>
          <w:ilvl w:val="0"/>
          <w:numId w:val="28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40.000,00 m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  <w:vertAlign w:val="superscript"/>
        </w:rPr>
        <w:t>3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x 1,45 (koeficijent rastresitosti) = 58.000 T x </w:t>
      </w:r>
      <w:r w:rsidR="00FF1E8F"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6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5,00 kn = 3.</w:t>
      </w:r>
      <w:r w:rsidR="00FF1E8F"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770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.000,00 kn</w:t>
      </w:r>
    </w:p>
    <w:p w:rsidR="00FF1E8F" w:rsidRPr="00E35F6A" w:rsidRDefault="00FF1E8F" w:rsidP="00FF1E8F">
      <w:pPr>
        <w:pStyle w:val="Odlomakpopisa"/>
        <w:widowControl w:val="0"/>
        <w:numPr>
          <w:ilvl w:val="0"/>
          <w:numId w:val="28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ostvarena prodaja </w:t>
      </w:r>
      <w:r w:rsidR="00A92928"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(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90%</w:t>
      </w:r>
      <w:r w:rsidR="00A92928"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)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 w:rsid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                     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3.393.000,00 kn</w:t>
      </w:r>
    </w:p>
    <w:p w:rsidR="00313EBA" w:rsidRPr="00E35F6A" w:rsidRDefault="00313EBA" w:rsidP="00313EBA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313EBA" w:rsidRDefault="00313EBA" w:rsidP="00313EBA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b) Plan prihoda i rashoda </w:t>
      </w:r>
    </w:p>
    <w:p w:rsidR="00313EBA" w:rsidRDefault="00313EBA" w:rsidP="00CC60A8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1D6EDB" w:rsidRDefault="001D6EDB" w:rsidP="00CC60A8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tbl>
      <w:tblPr>
        <w:tblStyle w:val="Reetkatablice"/>
        <w:tblW w:w="9473" w:type="dxa"/>
        <w:tblLook w:val="04A0" w:firstRow="1" w:lastRow="0" w:firstColumn="1" w:lastColumn="0" w:noHBand="0" w:noVBand="1"/>
      </w:tblPr>
      <w:tblGrid>
        <w:gridCol w:w="887"/>
        <w:gridCol w:w="6253"/>
        <w:gridCol w:w="2333"/>
      </w:tblGrid>
      <w:tr w:rsidR="00E9646E" w:rsidRPr="009E1111" w:rsidTr="00E1399F">
        <w:trPr>
          <w:trHeight w:val="542"/>
        </w:trPr>
        <w:tc>
          <w:tcPr>
            <w:tcW w:w="1100" w:type="dxa"/>
          </w:tcPr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Rbr.</w:t>
            </w: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STAVKA</w:t>
            </w:r>
          </w:p>
        </w:tc>
        <w:tc>
          <w:tcPr>
            <w:tcW w:w="0" w:type="auto"/>
          </w:tcPr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IZNOS</w:t>
            </w:r>
            <w:r w:rsidR="00FF1E8F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(kn) </w:t>
            </w:r>
          </w:p>
        </w:tc>
      </w:tr>
      <w:tr w:rsidR="00E9646E" w:rsidRPr="009E1111" w:rsidTr="00E1399F">
        <w:trPr>
          <w:trHeight w:val="521"/>
        </w:trPr>
        <w:tc>
          <w:tcPr>
            <w:tcW w:w="1100" w:type="dxa"/>
          </w:tcPr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</w:t>
            </w: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Planirani prihod</w:t>
            </w:r>
          </w:p>
        </w:tc>
        <w:tc>
          <w:tcPr>
            <w:tcW w:w="0" w:type="auto"/>
          </w:tcPr>
          <w:p w:rsidR="001D6EDB" w:rsidRPr="009E1111" w:rsidRDefault="001D6ED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313EBA" w:rsidP="004E4767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3.</w:t>
            </w:r>
            <w:r w:rsidR="004E4767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393</w:t>
            </w: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.000</w:t>
            </w:r>
            <w:r w:rsidR="001D6EDB"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,00</w:t>
            </w:r>
          </w:p>
        </w:tc>
      </w:tr>
      <w:tr w:rsidR="00E9646E" w:rsidRPr="009E1111" w:rsidTr="00E1399F">
        <w:trPr>
          <w:trHeight w:val="521"/>
        </w:trPr>
        <w:tc>
          <w:tcPr>
            <w:tcW w:w="1100" w:type="dxa"/>
          </w:tcPr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</w:t>
            </w: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Rashodi </w:t>
            </w:r>
          </w:p>
        </w:tc>
        <w:tc>
          <w:tcPr>
            <w:tcW w:w="0" w:type="auto"/>
          </w:tcPr>
          <w:p w:rsidR="001D6EDB" w:rsidRDefault="001D6ED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FF1E8F" w:rsidRPr="009E1111" w:rsidRDefault="00FF1E8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1.972.302,37</w:t>
            </w:r>
          </w:p>
        </w:tc>
      </w:tr>
      <w:tr w:rsidR="00E9646E" w:rsidRPr="009E1111" w:rsidTr="00E1399F">
        <w:trPr>
          <w:trHeight w:val="521"/>
        </w:trPr>
        <w:tc>
          <w:tcPr>
            <w:tcW w:w="1100" w:type="dxa"/>
          </w:tcPr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2.1.</w:t>
            </w: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313EBA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Miniranje (</w:t>
            </w:r>
            <w:r w:rsidR="00313E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4</w:t>
            </w:r>
            <w:r w:rsidR="00FF1E8F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0.000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m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  <w:vertAlign w:val="superscript"/>
              </w:rPr>
              <w:t>3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x 10,50 </w:t>
            </w:r>
            <w:r w:rsidR="00FF1E8F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kn/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m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  <w:vertAlign w:val="superscript"/>
              </w:rPr>
              <w:t>3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1D6EDB" w:rsidRPr="009E1111" w:rsidRDefault="001D6ED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313EBA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420.000,00</w:t>
            </w:r>
          </w:p>
        </w:tc>
      </w:tr>
      <w:tr w:rsidR="00E9646E" w:rsidRPr="009E1111" w:rsidTr="00E1399F">
        <w:trPr>
          <w:trHeight w:val="542"/>
        </w:trPr>
        <w:tc>
          <w:tcPr>
            <w:tcW w:w="1100" w:type="dxa"/>
          </w:tcPr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2.2.</w:t>
            </w: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Default="00FF1E8F" w:rsidP="00313EBA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Drobljenje, utovar (19,70 kn/</w:t>
            </w:r>
            <w:r w:rsidR="00E9646E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T x </w:t>
            </w:r>
            <w:r w:rsidR="00313E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58.000</w:t>
            </w:r>
            <w:r w:rsidR="001D6EDB"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T)</w:t>
            </w:r>
          </w:p>
          <w:p w:rsidR="00204C3C" w:rsidRPr="009E1111" w:rsidRDefault="00204C3C" w:rsidP="00313EBA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1D6EDB" w:rsidRPr="009E1111" w:rsidRDefault="001D6ED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313EBA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1.142.600,00</w:t>
            </w:r>
          </w:p>
        </w:tc>
      </w:tr>
      <w:tr w:rsidR="00E9646E" w:rsidRPr="009E1111" w:rsidTr="00E1399F">
        <w:trPr>
          <w:trHeight w:val="521"/>
        </w:trPr>
        <w:tc>
          <w:tcPr>
            <w:tcW w:w="1100" w:type="dxa"/>
          </w:tcPr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2.3.</w:t>
            </w: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Trošak zaposlenika (VSS, ing. rudarstva) </w:t>
            </w:r>
          </w:p>
          <w:p w:rsidR="001D6EDB" w:rsidRDefault="001D6EDB" w:rsidP="006D30D3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     (</w:t>
            </w:r>
            <w:r w:rsidR="006D30D3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12 </w:t>
            </w:r>
            <w:r w:rsidR="003D38E9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mj., 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bruto 14.000,00 kn/mj.)</w:t>
            </w:r>
          </w:p>
          <w:p w:rsidR="00204C3C" w:rsidRPr="009E1111" w:rsidRDefault="00204C3C" w:rsidP="006D30D3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1D6EDB" w:rsidRPr="009E1111" w:rsidRDefault="001D6ED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6D30D3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168</w:t>
            </w:r>
            <w:r w:rsidR="001D6EDB"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.000,00</w:t>
            </w:r>
          </w:p>
        </w:tc>
      </w:tr>
      <w:tr w:rsidR="00E9646E" w:rsidRPr="009E1111" w:rsidTr="00E1399F">
        <w:trPr>
          <w:trHeight w:val="521"/>
        </w:trPr>
        <w:tc>
          <w:tcPr>
            <w:tcW w:w="1100" w:type="dxa"/>
          </w:tcPr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2.4.</w:t>
            </w: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HGK</w:t>
            </w:r>
            <w:r w:rsidR="00E9646E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(504,00 kn)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, doprinos za šume</w:t>
            </w:r>
            <w:r w:rsidR="00E9646E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(999,05 kn)</w:t>
            </w:r>
          </w:p>
        </w:tc>
        <w:tc>
          <w:tcPr>
            <w:tcW w:w="0" w:type="auto"/>
          </w:tcPr>
          <w:p w:rsidR="001D6EDB" w:rsidRPr="009E1111" w:rsidRDefault="001D6ED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E9646E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1.503,05</w:t>
            </w:r>
          </w:p>
        </w:tc>
      </w:tr>
      <w:tr w:rsidR="00E9646E" w:rsidRPr="009E1111" w:rsidTr="00E1399F">
        <w:trPr>
          <w:trHeight w:val="542"/>
        </w:trPr>
        <w:tc>
          <w:tcPr>
            <w:tcW w:w="1100" w:type="dxa"/>
          </w:tcPr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2.5.</w:t>
            </w: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Izrada procjene opasnosti </w:t>
            </w:r>
          </w:p>
        </w:tc>
        <w:tc>
          <w:tcPr>
            <w:tcW w:w="0" w:type="auto"/>
          </w:tcPr>
          <w:p w:rsidR="001D6EDB" w:rsidRPr="009E1111" w:rsidRDefault="001D6ED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3.500,00</w:t>
            </w:r>
          </w:p>
        </w:tc>
      </w:tr>
      <w:tr w:rsidR="00E9646E" w:rsidRPr="009E1111" w:rsidTr="00E1399F">
        <w:trPr>
          <w:trHeight w:val="521"/>
        </w:trPr>
        <w:tc>
          <w:tcPr>
            <w:tcW w:w="1100" w:type="dxa"/>
          </w:tcPr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2.6.</w:t>
            </w: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Izrada elaborata o rezervama </w:t>
            </w:r>
          </w:p>
        </w:tc>
        <w:tc>
          <w:tcPr>
            <w:tcW w:w="0" w:type="auto"/>
          </w:tcPr>
          <w:p w:rsidR="001D6EDB" w:rsidRPr="009E1111" w:rsidRDefault="001D6ED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10.000,00</w:t>
            </w:r>
          </w:p>
        </w:tc>
      </w:tr>
      <w:tr w:rsidR="00E9646E" w:rsidRPr="009E1111" w:rsidTr="00E1399F">
        <w:trPr>
          <w:trHeight w:val="521"/>
        </w:trPr>
        <w:tc>
          <w:tcPr>
            <w:tcW w:w="1100" w:type="dxa"/>
          </w:tcPr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2.7.</w:t>
            </w: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Izrada vjerodostojne podloge i tehničkog izvješća ovlaštenog ing.</w:t>
            </w:r>
          </w:p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1D6EDB" w:rsidRPr="009E1111" w:rsidRDefault="001D6ED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7.200,00</w:t>
            </w:r>
          </w:p>
        </w:tc>
      </w:tr>
      <w:tr w:rsidR="00E9646E" w:rsidRPr="009E1111" w:rsidTr="00E1399F">
        <w:trPr>
          <w:trHeight w:val="542"/>
        </w:trPr>
        <w:tc>
          <w:tcPr>
            <w:tcW w:w="1100" w:type="dxa"/>
          </w:tcPr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2.8.</w:t>
            </w: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Koncesijska naknada </w:t>
            </w:r>
          </w:p>
          <w:p w:rsidR="001D6EDB" w:rsidRPr="009E1111" w:rsidRDefault="001D6EDB" w:rsidP="002740F6">
            <w:pPr>
              <w:pStyle w:val="Odlomakpopisa"/>
              <w:widowControl w:val="0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fiksni dio (6,7587 </w:t>
            </w:r>
            <w:r w:rsidR="00E9646E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ha x 2.000,00 kn/h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a</w:t>
            </w:r>
          </w:p>
          <w:p w:rsidR="001D6EDB" w:rsidRPr="009E1111" w:rsidRDefault="001D6EDB" w:rsidP="002740F6">
            <w:pPr>
              <w:pStyle w:val="Odlomakpopisa"/>
              <w:widowControl w:val="0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varijabilni dio (</w:t>
            </w:r>
            <w:r w:rsidR="006D30D3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4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0.000,00 m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  <w:vertAlign w:val="superscript"/>
              </w:rPr>
              <w:t>3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x 1,45 = </w:t>
            </w:r>
            <w:r w:rsidR="00265AA3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58.000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T x 17,74 = </w:t>
            </w:r>
            <w:r w:rsidR="00EC690B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1.028.920,00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kn x 2,6% = </w:t>
            </w:r>
            <w:r w:rsidR="00E9646E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26.751,92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kn)</w:t>
            </w:r>
          </w:p>
          <w:p w:rsidR="001D6EDB" w:rsidRPr="009E1111" w:rsidRDefault="001D6EDB" w:rsidP="002740F6">
            <w:pPr>
              <w:pStyle w:val="Odlomakpopisa"/>
              <w:widowControl w:val="0"/>
              <w:ind w:left="1068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1D6EDB" w:rsidRPr="009E1111" w:rsidRDefault="001D6ED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FF1E8F" w:rsidRDefault="001D6ED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13.517,40</w:t>
            </w:r>
          </w:p>
          <w:p w:rsidR="001D6EDB" w:rsidRPr="009E1111" w:rsidRDefault="00EC690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26.751,92</w:t>
            </w:r>
          </w:p>
        </w:tc>
      </w:tr>
      <w:tr w:rsidR="00E9646E" w:rsidRPr="009E1111" w:rsidTr="00E1399F">
        <w:tc>
          <w:tcPr>
            <w:tcW w:w="0" w:type="auto"/>
          </w:tcPr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2.9.</w:t>
            </w:r>
          </w:p>
          <w:p w:rsidR="001D6EDB" w:rsidRPr="009E1111" w:rsidRDefault="001D6EDB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1D6EDB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Trošak sanacije (3,5 kn/m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  <w:vertAlign w:val="superscript"/>
              </w:rPr>
              <w:t>3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1D6EDB" w:rsidRPr="009E1111" w:rsidRDefault="001D6ED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D6EDB" w:rsidRPr="009E1111" w:rsidRDefault="00EC690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140</w:t>
            </w:r>
            <w:r w:rsidR="001D6EDB"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.000,00</w:t>
            </w:r>
          </w:p>
        </w:tc>
      </w:tr>
      <w:tr w:rsidR="00E9646E" w:rsidRPr="009E1111" w:rsidTr="00E1399F">
        <w:tc>
          <w:tcPr>
            <w:tcW w:w="0" w:type="auto"/>
          </w:tcPr>
          <w:p w:rsidR="00E1399F" w:rsidRDefault="00E1399F" w:rsidP="00E1399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E1399F" w:rsidRDefault="00E1399F" w:rsidP="00E1399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E1399F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2.10.</w:t>
            </w:r>
          </w:p>
        </w:tc>
        <w:tc>
          <w:tcPr>
            <w:tcW w:w="0" w:type="auto"/>
          </w:tcPr>
          <w:p w:rsidR="00E1399F" w:rsidRDefault="00E1399F" w:rsidP="00E1399F">
            <w:pPr>
              <w:widowControl w:val="0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Default="00E9646E" w:rsidP="00E1399F">
            <w:pPr>
              <w:widowControl w:val="0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Usluge</w:t>
            </w:r>
            <w:r w:rsidR="00E1399F" w:rsidRPr="00E1399F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knjigovodstva</w:t>
            </w: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(12 mj. x 2.000,00 kn + završni račun 3.000,00 kn + gospodarsko financijsko izvješće 230,00 kn)</w:t>
            </w:r>
          </w:p>
          <w:p w:rsidR="00E1399F" w:rsidRPr="00E1399F" w:rsidRDefault="00E1399F" w:rsidP="00E1399F">
            <w:pPr>
              <w:widowControl w:val="0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E1399F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9646E" w:rsidRPr="00E1399F" w:rsidRDefault="00E9646E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27.230,00</w:t>
            </w:r>
          </w:p>
        </w:tc>
      </w:tr>
      <w:tr w:rsidR="00E9646E" w:rsidTr="00E1399F">
        <w:trPr>
          <w:trHeight w:val="623"/>
        </w:trPr>
        <w:tc>
          <w:tcPr>
            <w:tcW w:w="0" w:type="auto"/>
          </w:tcPr>
          <w:p w:rsidR="00E1399F" w:rsidRDefault="00E1399F" w:rsidP="00E1399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Default="00E1399F" w:rsidP="00E1399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2.11.</w:t>
            </w:r>
          </w:p>
          <w:p w:rsidR="00E1399F" w:rsidRPr="00E1399F" w:rsidRDefault="00E1399F" w:rsidP="00E1399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E1399F" w:rsidRDefault="00E1399F" w:rsidP="00E1399F">
            <w:pPr>
              <w:widowControl w:val="0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E1399F" w:rsidRDefault="00E35F6A" w:rsidP="00E35F6A">
            <w:pPr>
              <w:widowControl w:val="0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Trošak </w:t>
            </w:r>
            <w:r w:rsidR="00E9646E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video nadzora</w:t>
            </w:r>
          </w:p>
        </w:tc>
        <w:tc>
          <w:tcPr>
            <w:tcW w:w="0" w:type="auto"/>
          </w:tcPr>
          <w:p w:rsidR="00E1399F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9646E" w:rsidRPr="00E1399F" w:rsidRDefault="00E9646E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12.000,00 </w:t>
            </w:r>
          </w:p>
        </w:tc>
      </w:tr>
      <w:tr w:rsidR="00E9646E" w:rsidTr="00E1399F">
        <w:trPr>
          <w:trHeight w:val="251"/>
        </w:trPr>
        <w:tc>
          <w:tcPr>
            <w:tcW w:w="0" w:type="auto"/>
          </w:tcPr>
          <w:p w:rsidR="00E1399F" w:rsidRDefault="00E1399F" w:rsidP="00E1399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E1399F" w:rsidRDefault="00E1399F" w:rsidP="00E1399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3.</w:t>
            </w:r>
          </w:p>
        </w:tc>
        <w:tc>
          <w:tcPr>
            <w:tcW w:w="5201" w:type="dxa"/>
          </w:tcPr>
          <w:p w:rsidR="00E1399F" w:rsidRDefault="00E1399F" w:rsidP="00E1399F">
            <w:pPr>
              <w:widowControl w:val="0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Default="00E9646E" w:rsidP="00E1399F">
            <w:pPr>
              <w:widowControl w:val="0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Dobit </w:t>
            </w:r>
            <w:r w:rsidR="00E35F6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(</w:t>
            </w: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prije oporezivanja</w:t>
            </w:r>
            <w:r w:rsidR="00E35F6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)</w:t>
            </w:r>
          </w:p>
          <w:p w:rsidR="00E1399F" w:rsidRPr="00E1399F" w:rsidRDefault="00E1399F" w:rsidP="00E1399F">
            <w:pPr>
              <w:widowControl w:val="0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3172" w:type="dxa"/>
          </w:tcPr>
          <w:p w:rsidR="00E1399F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</w:rPr>
            </w:pPr>
          </w:p>
          <w:p w:rsidR="00E9646E" w:rsidRPr="00E9646E" w:rsidRDefault="00E9646E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E9646E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1.420.697,63</w:t>
            </w:r>
          </w:p>
        </w:tc>
      </w:tr>
    </w:tbl>
    <w:p w:rsidR="00EE5111" w:rsidRDefault="00EE5111" w:rsidP="00CC60A8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EE5111" w:rsidRDefault="00EE5111" w:rsidP="00CC60A8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FC3531" w:rsidRDefault="00FC3531" w:rsidP="00CC60A8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FC3531" w:rsidRDefault="00FC3531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E1399F" w:rsidRPr="00E35F6A" w:rsidRDefault="00E1399F" w:rsidP="00E1399F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 w:rsidRPr="00E35F6A">
        <w:rPr>
          <w:rFonts w:ascii="Arial" w:hAnsi="Arial" w:cs="Arial"/>
          <w:b/>
          <w:bCs/>
          <w:i/>
          <w:iCs/>
          <w:snapToGrid w:val="0"/>
        </w:rPr>
        <w:lastRenderedPageBreak/>
        <w:t xml:space="preserve">2020.g. </w:t>
      </w:r>
    </w:p>
    <w:p w:rsidR="00E1399F" w:rsidRPr="00E35F6A" w:rsidRDefault="00E1399F" w:rsidP="00E1399F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>
        <w:rPr>
          <w:rFonts w:ascii="Arial" w:hAnsi="Arial" w:cs="Arial"/>
          <w:bCs/>
          <w:i/>
          <w:iCs/>
          <w:snapToGrid w:val="0"/>
        </w:rPr>
        <w:t xml:space="preserve">a) 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Planirana proizvodnja (</w:t>
      </w:r>
      <w:r w:rsidR="00A92928"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0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1.– </w:t>
      </w:r>
      <w:r w:rsidR="00A92928"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0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6./2020.g)</w:t>
      </w:r>
    </w:p>
    <w:p w:rsidR="00E1399F" w:rsidRPr="00E35F6A" w:rsidRDefault="00E1399F" w:rsidP="00A92928">
      <w:pPr>
        <w:pStyle w:val="Odlomakpopisa"/>
        <w:widowControl w:val="0"/>
        <w:numPr>
          <w:ilvl w:val="0"/>
          <w:numId w:val="29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30.000,00 m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  <w:vertAlign w:val="superscript"/>
        </w:rPr>
        <w:t>3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x 1,45 (koeficijent rastresitosti) = </w:t>
      </w:r>
      <w:r w:rsidR="00C73D49"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43.500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T x </w:t>
      </w:r>
      <w:r w:rsidR="00A92928"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6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5,00 kn = </w:t>
      </w:r>
      <w:r w:rsid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     </w:t>
      </w:r>
      <w:r w:rsidR="00A92928"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2.827.500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,00 kn</w:t>
      </w:r>
    </w:p>
    <w:p w:rsidR="00A92928" w:rsidRPr="00E35F6A" w:rsidRDefault="00A92928" w:rsidP="00A92928">
      <w:pPr>
        <w:pStyle w:val="Odlomakpopisa"/>
        <w:widowControl w:val="0"/>
        <w:numPr>
          <w:ilvl w:val="0"/>
          <w:numId w:val="29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ostvarena prodaja (90%)               </w:t>
      </w:r>
      <w:r w:rsid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 w:rsid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 w:rsid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 w:rsid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  <w:t xml:space="preserve">          </w:t>
      </w:r>
      <w:r w:rsidRPr="00E35F6A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2.544.750,00 kn</w:t>
      </w:r>
    </w:p>
    <w:p w:rsidR="00E1399F" w:rsidRDefault="00E1399F" w:rsidP="00E1399F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E1399F" w:rsidRDefault="00E1399F" w:rsidP="00E1399F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b) Plan prihoda i rashoda </w:t>
      </w:r>
    </w:p>
    <w:p w:rsidR="00E1399F" w:rsidRDefault="00E1399F" w:rsidP="00E1399F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E1399F" w:rsidRDefault="00E1399F" w:rsidP="00E1399F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tbl>
      <w:tblPr>
        <w:tblStyle w:val="Reetkatablice"/>
        <w:tblW w:w="9473" w:type="dxa"/>
        <w:tblLook w:val="04A0" w:firstRow="1" w:lastRow="0" w:firstColumn="1" w:lastColumn="0" w:noHBand="0" w:noVBand="1"/>
      </w:tblPr>
      <w:tblGrid>
        <w:gridCol w:w="970"/>
        <w:gridCol w:w="5842"/>
        <w:gridCol w:w="2661"/>
      </w:tblGrid>
      <w:tr w:rsidR="00E1399F" w:rsidRPr="009E1111" w:rsidTr="002740F6">
        <w:trPr>
          <w:trHeight w:val="542"/>
        </w:trPr>
        <w:tc>
          <w:tcPr>
            <w:tcW w:w="1100" w:type="dxa"/>
          </w:tcPr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Rbr.</w:t>
            </w: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STAVKA</w:t>
            </w:r>
          </w:p>
        </w:tc>
        <w:tc>
          <w:tcPr>
            <w:tcW w:w="0" w:type="auto"/>
          </w:tcPr>
          <w:p w:rsidR="00E1399F" w:rsidRPr="009E1111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IZNOS</w:t>
            </w:r>
            <w:r w:rsidR="00FF1E8F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(kn)</w:t>
            </w:r>
          </w:p>
        </w:tc>
      </w:tr>
      <w:tr w:rsidR="00E1399F" w:rsidRPr="009E1111" w:rsidTr="002740F6">
        <w:trPr>
          <w:trHeight w:val="521"/>
        </w:trPr>
        <w:tc>
          <w:tcPr>
            <w:tcW w:w="1100" w:type="dxa"/>
          </w:tcPr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</w:t>
            </w: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Planirani prihod</w:t>
            </w:r>
          </w:p>
        </w:tc>
        <w:tc>
          <w:tcPr>
            <w:tcW w:w="0" w:type="auto"/>
          </w:tcPr>
          <w:p w:rsidR="00E1399F" w:rsidRPr="009E1111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B46F18" w:rsidP="00A92928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</w:t>
            </w:r>
            <w:r w:rsidR="00A92928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544</w:t>
            </w: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.</w:t>
            </w:r>
            <w:r w:rsidR="00A92928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75</w:t>
            </w: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0</w:t>
            </w:r>
            <w:r w:rsidR="00E1399F"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,00</w:t>
            </w:r>
          </w:p>
        </w:tc>
      </w:tr>
      <w:tr w:rsidR="00E1399F" w:rsidRPr="009E1111" w:rsidTr="002740F6">
        <w:trPr>
          <w:trHeight w:val="521"/>
        </w:trPr>
        <w:tc>
          <w:tcPr>
            <w:tcW w:w="1100" w:type="dxa"/>
          </w:tcPr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</w:t>
            </w: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Rashodi </w:t>
            </w:r>
          </w:p>
        </w:tc>
        <w:tc>
          <w:tcPr>
            <w:tcW w:w="0" w:type="auto"/>
          </w:tcPr>
          <w:p w:rsidR="00E1399F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4E4767" w:rsidRPr="009E1111" w:rsidRDefault="004E4767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1.434.027,70</w:t>
            </w:r>
          </w:p>
        </w:tc>
      </w:tr>
      <w:tr w:rsidR="00E1399F" w:rsidRPr="009E1111" w:rsidTr="002740F6">
        <w:trPr>
          <w:trHeight w:val="521"/>
        </w:trPr>
        <w:tc>
          <w:tcPr>
            <w:tcW w:w="1100" w:type="dxa"/>
          </w:tcPr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2.1.</w:t>
            </w: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Miniranje (</w:t>
            </w:r>
            <w:r w:rsidR="00B46F18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3</w:t>
            </w:r>
            <w:r w:rsidR="003D38E9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0.000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m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  <w:vertAlign w:val="superscript"/>
              </w:rPr>
              <w:t>3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x 10,50 </w:t>
            </w:r>
            <w:r w:rsidR="003D38E9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kn/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m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  <w:vertAlign w:val="superscript"/>
              </w:rPr>
              <w:t>3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E1399F" w:rsidRPr="009E1111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B46F18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315.000</w:t>
            </w:r>
            <w:r w:rsidR="00E1399F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,00</w:t>
            </w:r>
          </w:p>
        </w:tc>
      </w:tr>
      <w:tr w:rsidR="00E1399F" w:rsidRPr="009E1111" w:rsidTr="002740F6">
        <w:trPr>
          <w:trHeight w:val="542"/>
        </w:trPr>
        <w:tc>
          <w:tcPr>
            <w:tcW w:w="1100" w:type="dxa"/>
          </w:tcPr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2.2.</w:t>
            </w: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Drobljenje, utovar (19,7</w:t>
            </w:r>
            <w:r w:rsidR="003D38E9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0 kn/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T x </w:t>
            </w:r>
            <w:r w:rsidR="00AA378B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43.500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T)</w:t>
            </w:r>
          </w:p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E1399F" w:rsidRPr="009E1111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AA378B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856.950</w:t>
            </w:r>
            <w:r w:rsidR="00E1399F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,00</w:t>
            </w:r>
          </w:p>
        </w:tc>
      </w:tr>
      <w:tr w:rsidR="00E1399F" w:rsidRPr="009E1111" w:rsidTr="002740F6">
        <w:trPr>
          <w:trHeight w:val="521"/>
        </w:trPr>
        <w:tc>
          <w:tcPr>
            <w:tcW w:w="1100" w:type="dxa"/>
          </w:tcPr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2.3.</w:t>
            </w: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Trošak zaposlenika (VSS, ing. rudarstva) </w:t>
            </w:r>
          </w:p>
          <w:p w:rsidR="00E1399F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     (</w:t>
            </w:r>
            <w:r w:rsidR="00E26F14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6</w:t>
            </w: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  <w:r w:rsidR="003D38E9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mj., 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bruto 14.000,00 kn/mj.)</w:t>
            </w:r>
          </w:p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E1399F" w:rsidRPr="009E1111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26F14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84.</w:t>
            </w:r>
            <w:r w:rsidR="00E1399F"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000,00</w:t>
            </w:r>
          </w:p>
        </w:tc>
      </w:tr>
      <w:tr w:rsidR="00E1399F" w:rsidRPr="009E1111" w:rsidTr="002740F6">
        <w:trPr>
          <w:trHeight w:val="521"/>
        </w:trPr>
        <w:tc>
          <w:tcPr>
            <w:tcW w:w="1100" w:type="dxa"/>
          </w:tcPr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2.4.</w:t>
            </w: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HGK</w:t>
            </w:r>
            <w:r w:rsidR="003D38E9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(252,00 kn)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, doprinos za šume</w:t>
            </w:r>
            <w:r w:rsidR="003D38E9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(674,36 kn)</w:t>
            </w:r>
          </w:p>
        </w:tc>
        <w:tc>
          <w:tcPr>
            <w:tcW w:w="0" w:type="auto"/>
          </w:tcPr>
          <w:p w:rsidR="00E1399F" w:rsidRPr="009E1111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3D38E9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926,36</w:t>
            </w:r>
          </w:p>
        </w:tc>
      </w:tr>
      <w:tr w:rsidR="00E1399F" w:rsidRPr="009E1111" w:rsidTr="002740F6">
        <w:trPr>
          <w:trHeight w:val="542"/>
        </w:trPr>
        <w:tc>
          <w:tcPr>
            <w:tcW w:w="1100" w:type="dxa"/>
          </w:tcPr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2.5.</w:t>
            </w: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Izrada procjene opasnosti </w:t>
            </w:r>
          </w:p>
        </w:tc>
        <w:tc>
          <w:tcPr>
            <w:tcW w:w="0" w:type="auto"/>
          </w:tcPr>
          <w:p w:rsidR="00E1399F" w:rsidRPr="009E1111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3.500,00</w:t>
            </w:r>
          </w:p>
        </w:tc>
      </w:tr>
      <w:tr w:rsidR="00E1399F" w:rsidRPr="009E1111" w:rsidTr="002740F6">
        <w:trPr>
          <w:trHeight w:val="521"/>
        </w:trPr>
        <w:tc>
          <w:tcPr>
            <w:tcW w:w="1100" w:type="dxa"/>
          </w:tcPr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2.6.</w:t>
            </w: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Izrada elaborata o rezervama </w:t>
            </w:r>
          </w:p>
        </w:tc>
        <w:tc>
          <w:tcPr>
            <w:tcW w:w="0" w:type="auto"/>
          </w:tcPr>
          <w:p w:rsidR="00E1399F" w:rsidRPr="009E1111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10.000,00</w:t>
            </w:r>
          </w:p>
        </w:tc>
      </w:tr>
      <w:tr w:rsidR="00E1399F" w:rsidRPr="009E1111" w:rsidTr="002740F6">
        <w:trPr>
          <w:trHeight w:val="521"/>
        </w:trPr>
        <w:tc>
          <w:tcPr>
            <w:tcW w:w="1100" w:type="dxa"/>
          </w:tcPr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2.7.</w:t>
            </w: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Izrada vjerodostojne podloge i tehničkog izvješća ovlaštenog ing.</w:t>
            </w:r>
          </w:p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E1399F" w:rsidRPr="009E1111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7.200,00</w:t>
            </w:r>
          </w:p>
        </w:tc>
      </w:tr>
      <w:tr w:rsidR="00E1399F" w:rsidRPr="009E1111" w:rsidTr="002740F6">
        <w:trPr>
          <w:trHeight w:val="542"/>
        </w:trPr>
        <w:tc>
          <w:tcPr>
            <w:tcW w:w="1100" w:type="dxa"/>
          </w:tcPr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2.8.</w:t>
            </w: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201" w:type="dxa"/>
          </w:tcPr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Koncesijska naknada </w:t>
            </w:r>
          </w:p>
          <w:p w:rsidR="00E1399F" w:rsidRPr="009E1111" w:rsidRDefault="003D38E9" w:rsidP="002740F6">
            <w:pPr>
              <w:pStyle w:val="Odlomakpopisa"/>
              <w:widowControl w:val="0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fiksni dio (6,7587 ha x 2.000,00 kn/h</w:t>
            </w:r>
            <w:r w:rsidR="00E1399F"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a</w:t>
            </w:r>
          </w:p>
          <w:p w:rsidR="00E1399F" w:rsidRPr="009E1111" w:rsidRDefault="00E1399F" w:rsidP="002740F6">
            <w:pPr>
              <w:pStyle w:val="Odlomakpopisa"/>
              <w:widowControl w:val="0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varijabilni dio (</w:t>
            </w:r>
            <w:r w:rsidR="00E26F14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3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0.000,00 m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  <w:vertAlign w:val="superscript"/>
              </w:rPr>
              <w:t>3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x 1,45 = </w:t>
            </w:r>
            <w:r w:rsidR="00E26F14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43.500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T x 17,74 = </w:t>
            </w:r>
            <w:r w:rsidR="00E26F14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771.690</w:t>
            </w: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,00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kn x 2,6% = </w:t>
            </w:r>
            <w:r w:rsidR="00E26F14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20.063,94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kn)</w:t>
            </w:r>
          </w:p>
          <w:p w:rsidR="00E1399F" w:rsidRPr="009E1111" w:rsidRDefault="00E1399F" w:rsidP="002740F6">
            <w:pPr>
              <w:pStyle w:val="Odlomakpopisa"/>
              <w:widowControl w:val="0"/>
              <w:ind w:left="1068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E1399F" w:rsidRPr="009E1111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13.517,40</w:t>
            </w:r>
          </w:p>
          <w:p w:rsidR="00E1399F" w:rsidRPr="009E1111" w:rsidRDefault="00E26F14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20.063,94</w:t>
            </w:r>
          </w:p>
        </w:tc>
      </w:tr>
      <w:tr w:rsidR="00E1399F" w:rsidRPr="009E1111" w:rsidTr="002740F6">
        <w:tc>
          <w:tcPr>
            <w:tcW w:w="0" w:type="auto"/>
          </w:tcPr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2.9.</w:t>
            </w:r>
          </w:p>
          <w:p w:rsidR="00E1399F" w:rsidRPr="009E1111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1399F" w:rsidP="002740F6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Trošak sanacije (3,5 kn/m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  <w:vertAlign w:val="superscript"/>
              </w:rPr>
              <w:t>3</w:t>
            </w:r>
            <w:r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E1399F" w:rsidRPr="009E1111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9E1111" w:rsidRDefault="00E26F14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105</w:t>
            </w:r>
            <w:r w:rsidR="00E1399F" w:rsidRPr="009E1111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.000,00</w:t>
            </w:r>
          </w:p>
        </w:tc>
      </w:tr>
      <w:tr w:rsidR="00E1399F" w:rsidRPr="009E1111" w:rsidTr="002740F6">
        <w:tc>
          <w:tcPr>
            <w:tcW w:w="0" w:type="auto"/>
          </w:tcPr>
          <w:p w:rsidR="00E1399F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E1399F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E1399F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2.10.</w:t>
            </w:r>
          </w:p>
        </w:tc>
        <w:tc>
          <w:tcPr>
            <w:tcW w:w="0" w:type="auto"/>
          </w:tcPr>
          <w:p w:rsidR="00E1399F" w:rsidRDefault="00E1399F" w:rsidP="002740F6">
            <w:pPr>
              <w:widowControl w:val="0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Default="003D38E9" w:rsidP="002740F6">
            <w:pPr>
              <w:widowControl w:val="0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Usluge </w:t>
            </w:r>
            <w:r w:rsidR="00E1399F" w:rsidRPr="00E1399F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knjigovodstva</w:t>
            </w: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(6 mj. x 2.000,00 kn</w:t>
            </w:r>
            <w:r w:rsidR="004E4767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+ gospodarsko financijsko izvješće 230,00 kn) </w:t>
            </w:r>
          </w:p>
          <w:p w:rsidR="00E1399F" w:rsidRPr="00E1399F" w:rsidRDefault="00E1399F" w:rsidP="002740F6">
            <w:pPr>
              <w:widowControl w:val="0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E1399F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4E4767" w:rsidRPr="00E1399F" w:rsidRDefault="004E4767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12.230,00</w:t>
            </w:r>
          </w:p>
        </w:tc>
      </w:tr>
      <w:tr w:rsidR="00E1399F" w:rsidTr="002740F6">
        <w:trPr>
          <w:trHeight w:val="623"/>
        </w:trPr>
        <w:tc>
          <w:tcPr>
            <w:tcW w:w="0" w:type="auto"/>
          </w:tcPr>
          <w:p w:rsidR="00E1399F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2.11.</w:t>
            </w:r>
          </w:p>
          <w:p w:rsidR="00E1399F" w:rsidRPr="00E1399F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E1399F" w:rsidRDefault="00E1399F" w:rsidP="002740F6">
            <w:pPr>
              <w:widowControl w:val="0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E1399F" w:rsidRDefault="00E35F6A" w:rsidP="00E35F6A">
            <w:pPr>
              <w:widowControl w:val="0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Trošak video nadzora</w:t>
            </w:r>
          </w:p>
        </w:tc>
        <w:tc>
          <w:tcPr>
            <w:tcW w:w="0" w:type="auto"/>
          </w:tcPr>
          <w:p w:rsidR="00E1399F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4E4767" w:rsidRPr="00E1399F" w:rsidRDefault="004E4767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6.000,00 kn</w:t>
            </w:r>
          </w:p>
        </w:tc>
      </w:tr>
      <w:tr w:rsidR="00E1399F" w:rsidTr="002740F6">
        <w:trPr>
          <w:trHeight w:val="251"/>
        </w:trPr>
        <w:tc>
          <w:tcPr>
            <w:tcW w:w="0" w:type="auto"/>
          </w:tcPr>
          <w:p w:rsidR="00E1399F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Pr="00E1399F" w:rsidRDefault="00E1399F" w:rsidP="002740F6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3.</w:t>
            </w:r>
          </w:p>
        </w:tc>
        <w:tc>
          <w:tcPr>
            <w:tcW w:w="5201" w:type="dxa"/>
          </w:tcPr>
          <w:p w:rsidR="00E1399F" w:rsidRDefault="00E1399F" w:rsidP="002740F6">
            <w:pPr>
              <w:widowControl w:val="0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1399F" w:rsidRDefault="004E4767" w:rsidP="002740F6">
            <w:pPr>
              <w:widowControl w:val="0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Dobit </w:t>
            </w:r>
            <w:r w:rsidR="00E35F6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(</w:t>
            </w: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prije oporezivanja</w:t>
            </w:r>
            <w:r w:rsidR="00E35F6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)</w:t>
            </w:r>
          </w:p>
          <w:p w:rsidR="00E1399F" w:rsidRPr="00E1399F" w:rsidRDefault="00E1399F" w:rsidP="002740F6">
            <w:pPr>
              <w:widowControl w:val="0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3172" w:type="dxa"/>
          </w:tcPr>
          <w:p w:rsidR="00E1399F" w:rsidRDefault="00E1399F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</w:rPr>
            </w:pPr>
          </w:p>
          <w:p w:rsidR="004E4767" w:rsidRPr="004E4767" w:rsidRDefault="004E4767" w:rsidP="00FF1E8F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4E4767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1.110.722,30</w:t>
            </w:r>
          </w:p>
        </w:tc>
      </w:tr>
    </w:tbl>
    <w:p w:rsidR="00E1399F" w:rsidRDefault="00E1399F" w:rsidP="00E1399F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482C38" w:rsidRDefault="00482C38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FF1E8F" w:rsidRDefault="00FF1E8F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FF1E8F" w:rsidRPr="007803BC" w:rsidRDefault="00FF1E8F" w:rsidP="00CC60A8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246E5" w:rsidRDefault="007803BC" w:rsidP="009246E5">
      <w:pPr>
        <w:pStyle w:val="Odlomakpopisa"/>
        <w:widowControl w:val="0"/>
        <w:numPr>
          <w:ilvl w:val="0"/>
          <w:numId w:val="17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 w:rsidRPr="007803BC">
        <w:rPr>
          <w:rFonts w:ascii="Arial" w:hAnsi="Arial" w:cs="Arial"/>
          <w:b/>
          <w:bCs/>
          <w:i/>
          <w:iCs/>
          <w:snapToGrid w:val="0"/>
        </w:rPr>
        <w:lastRenderedPageBreak/>
        <w:t>Pregled raspoloživih financijskih sredstava i obveza po utvrđenim tražbinama stečajnih vjerovnika</w:t>
      </w:r>
    </w:p>
    <w:p w:rsidR="00E35F6A" w:rsidRPr="00E35F6A" w:rsidRDefault="00E35F6A" w:rsidP="00E35F6A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7803BC" w:rsidRDefault="007803BC" w:rsidP="007803BC">
      <w:pPr>
        <w:pStyle w:val="Odlomakpopisa"/>
        <w:widowControl w:val="0"/>
        <w:numPr>
          <w:ilvl w:val="1"/>
          <w:numId w:val="17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 w:rsidRPr="007803BC">
        <w:rPr>
          <w:rFonts w:ascii="Arial" w:hAnsi="Arial" w:cs="Arial"/>
          <w:b/>
          <w:bCs/>
          <w:i/>
          <w:iCs/>
          <w:snapToGrid w:val="0"/>
        </w:rPr>
        <w:t>Namirenje iz raspoloživih financijskih sredstava stečajnog dužnika sukladno odluci skupštine od 29.03.2018.g.</w:t>
      </w:r>
    </w:p>
    <w:p w:rsidR="007803BC" w:rsidRDefault="007803BC" w:rsidP="007803B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7803BC" w:rsidRDefault="007803BC" w:rsidP="007803B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7803BC" w:rsidRDefault="007803BC" w:rsidP="007803BC">
      <w:pPr>
        <w:jc w:val="center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PLAN NAMIRENJA PO ODLUCI SKUPŠTINE OD 29.03.2018.</w:t>
      </w:r>
    </w:p>
    <w:tbl>
      <w:tblPr>
        <w:tblStyle w:val="Reetkatablice"/>
        <w:tblW w:w="9559" w:type="dxa"/>
        <w:tblLook w:val="04A0" w:firstRow="1" w:lastRow="0" w:firstColumn="1" w:lastColumn="0" w:noHBand="0" w:noVBand="1"/>
      </w:tblPr>
      <w:tblGrid>
        <w:gridCol w:w="832"/>
        <w:gridCol w:w="5640"/>
        <w:gridCol w:w="3087"/>
      </w:tblGrid>
      <w:tr w:rsidR="007803BC" w:rsidRPr="004402BA" w:rsidTr="00943035">
        <w:trPr>
          <w:trHeight w:val="249"/>
        </w:trPr>
        <w:tc>
          <w:tcPr>
            <w:tcW w:w="832" w:type="dxa"/>
          </w:tcPr>
          <w:p w:rsidR="007803BC" w:rsidRPr="004402BA" w:rsidRDefault="007803BC" w:rsidP="002740F6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7803BC" w:rsidRPr="004402BA" w:rsidRDefault="007803BC" w:rsidP="002740F6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Rbr.</w:t>
            </w:r>
          </w:p>
          <w:p w:rsidR="007803BC" w:rsidRPr="004402BA" w:rsidRDefault="007803BC" w:rsidP="002740F6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640" w:type="dxa"/>
          </w:tcPr>
          <w:p w:rsidR="007803BC" w:rsidRPr="004402BA" w:rsidRDefault="007803BC" w:rsidP="002740F6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7803BC" w:rsidRPr="004402BA" w:rsidRDefault="007803BC" w:rsidP="002740F6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STAVKA</w:t>
            </w:r>
          </w:p>
        </w:tc>
        <w:tc>
          <w:tcPr>
            <w:tcW w:w="3087" w:type="dxa"/>
          </w:tcPr>
          <w:p w:rsidR="007803BC" w:rsidRPr="004402BA" w:rsidRDefault="007803BC" w:rsidP="002740F6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7803BC" w:rsidRPr="004402BA" w:rsidRDefault="007803BC" w:rsidP="002740F6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IZNOS</w:t>
            </w:r>
            <w:r w:rsidR="00BE3344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(kn)</w:t>
            </w:r>
          </w:p>
        </w:tc>
      </w:tr>
      <w:tr w:rsidR="007803BC" w:rsidRPr="004402BA" w:rsidTr="00943035">
        <w:trPr>
          <w:trHeight w:val="754"/>
        </w:trPr>
        <w:tc>
          <w:tcPr>
            <w:tcW w:w="832" w:type="dxa"/>
          </w:tcPr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</w:t>
            </w:r>
          </w:p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640" w:type="dxa"/>
          </w:tcPr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Raspoloživa sredstva </w:t>
            </w: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na dan 27.04.2018.g.</w:t>
            </w:r>
          </w:p>
        </w:tc>
        <w:tc>
          <w:tcPr>
            <w:tcW w:w="3087" w:type="dxa"/>
          </w:tcPr>
          <w:p w:rsidR="007803BC" w:rsidRPr="004402BA" w:rsidRDefault="007803BC" w:rsidP="00BE3344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7803BC" w:rsidRPr="004402BA" w:rsidRDefault="007803BC" w:rsidP="00BE3344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662.304,62</w:t>
            </w:r>
          </w:p>
        </w:tc>
      </w:tr>
      <w:tr w:rsidR="007803BC" w:rsidRPr="004402BA" w:rsidTr="00943035">
        <w:trPr>
          <w:trHeight w:val="2047"/>
        </w:trPr>
        <w:tc>
          <w:tcPr>
            <w:tcW w:w="832" w:type="dxa"/>
          </w:tcPr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</w:t>
            </w:r>
          </w:p>
        </w:tc>
        <w:tc>
          <w:tcPr>
            <w:tcW w:w="5640" w:type="dxa"/>
          </w:tcPr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Troškovi stečajnog postupka </w:t>
            </w:r>
          </w:p>
          <w:p w:rsidR="00BE3344" w:rsidRDefault="007803BC" w:rsidP="002740F6">
            <w:pPr>
              <w:pStyle w:val="Odlomakpopisa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nagrada stečajnog upravitelja (</w:t>
            </w:r>
            <w:r w:rsidR="00BE3344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prijedlog, odluku donosi Sud</w:t>
            </w:r>
            <w:r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)</w:t>
            </w:r>
          </w:p>
          <w:p w:rsidR="007803BC" w:rsidRPr="004402BA" w:rsidRDefault="00BE3344" w:rsidP="002740F6">
            <w:pPr>
              <w:pStyle w:val="Odlomakpopisa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trošak stečajnog upravitelja</w:t>
            </w:r>
            <w:r w:rsidR="007803BC"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</w:p>
          <w:p w:rsidR="007803BC" w:rsidRDefault="00BE3344" w:rsidP="002740F6">
            <w:pPr>
              <w:pStyle w:val="Odlomakpopisa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trošak banke</w:t>
            </w:r>
            <w:r w:rsidR="007803BC"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do 30.06.2018.g.</w:t>
            </w:r>
          </w:p>
          <w:p w:rsidR="00BE3344" w:rsidRDefault="00943035" w:rsidP="002740F6">
            <w:pPr>
              <w:pStyle w:val="Odlomakpopisa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usluge knjigovodstva do 30.06.2018.g. (3 mj. i završni račun)</w:t>
            </w:r>
          </w:p>
          <w:p w:rsidR="00943035" w:rsidRDefault="00943035" w:rsidP="002740F6">
            <w:pPr>
              <w:pStyle w:val="Odlomakpopisa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objava gospodarskog financijskog izvješća</w:t>
            </w:r>
          </w:p>
          <w:p w:rsidR="007803BC" w:rsidRPr="004402BA" w:rsidRDefault="00943035" w:rsidP="00E35F6A">
            <w:pPr>
              <w:pStyle w:val="Odlomakpopisa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povrat predujma predlagatelja uplaćen od Suda na </w:t>
            </w:r>
            <w:r w:rsidR="00C401DD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račun </w:t>
            </w: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stečajnog dužnika</w:t>
            </w:r>
          </w:p>
        </w:tc>
        <w:tc>
          <w:tcPr>
            <w:tcW w:w="3087" w:type="dxa"/>
          </w:tcPr>
          <w:p w:rsidR="007803BC" w:rsidRPr="004402BA" w:rsidRDefault="007803BC" w:rsidP="00BE3344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7803BC" w:rsidRPr="004402BA" w:rsidRDefault="009246E5" w:rsidP="00BE3344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124.416,15</w:t>
            </w:r>
          </w:p>
          <w:p w:rsidR="007803BC" w:rsidRPr="004402BA" w:rsidRDefault="007803BC" w:rsidP="00BE3344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110.406,80</w:t>
            </w:r>
          </w:p>
          <w:p w:rsidR="00C401DD" w:rsidRDefault="00BE3344" w:rsidP="00BE3344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 </w:t>
            </w:r>
          </w:p>
          <w:p w:rsidR="007803BC" w:rsidRPr="004402BA" w:rsidRDefault="00C401DD" w:rsidP="00BE3344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 </w:t>
            </w:r>
            <w:r w:rsidR="00BE3344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1.654,35</w:t>
            </w:r>
          </w:p>
          <w:p w:rsidR="007803BC" w:rsidRPr="004402BA" w:rsidRDefault="00BE3344" w:rsidP="00BE3344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 </w:t>
            </w:r>
            <w:r w:rsidR="007803BC"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1.500,00</w:t>
            </w:r>
          </w:p>
          <w:p w:rsidR="007803BC" w:rsidRPr="004402BA" w:rsidRDefault="00C401DD" w:rsidP="00BE3344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</w:t>
            </w:r>
            <w:r w:rsidR="00943035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5.625,00</w:t>
            </w:r>
          </w:p>
          <w:p w:rsidR="00C401DD" w:rsidRDefault="00BE3344" w:rsidP="00BE3344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</w:t>
            </w:r>
            <w:r w:rsidR="00943035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</w:t>
            </w:r>
          </w:p>
          <w:p w:rsidR="007803BC" w:rsidRPr="004402BA" w:rsidRDefault="00C401DD" w:rsidP="00BE3344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  </w:t>
            </w:r>
            <w:r w:rsidR="00943035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230,00</w:t>
            </w:r>
          </w:p>
          <w:p w:rsidR="00AB60D6" w:rsidRDefault="00AB60D6" w:rsidP="00BE3344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 </w:t>
            </w:r>
          </w:p>
          <w:p w:rsidR="00943035" w:rsidRPr="004402BA" w:rsidRDefault="00AB60D6" w:rsidP="00BE3344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 </w:t>
            </w:r>
            <w:r w:rsidR="00943035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5.000,00</w:t>
            </w:r>
          </w:p>
          <w:p w:rsidR="007803BC" w:rsidRPr="004402BA" w:rsidRDefault="00BE3344" w:rsidP="00943035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   </w:t>
            </w:r>
          </w:p>
        </w:tc>
      </w:tr>
      <w:tr w:rsidR="007803BC" w:rsidRPr="004402BA" w:rsidTr="00943035">
        <w:trPr>
          <w:trHeight w:val="656"/>
        </w:trPr>
        <w:tc>
          <w:tcPr>
            <w:tcW w:w="832" w:type="dxa"/>
          </w:tcPr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3.</w:t>
            </w:r>
          </w:p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5640" w:type="dxa"/>
          </w:tcPr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943035" w:rsidRDefault="00943035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Isplata tražbine višeg isplatnog reda (Srećko Doblanović)</w:t>
            </w:r>
          </w:p>
          <w:p w:rsidR="00943035" w:rsidRPr="004402BA" w:rsidRDefault="00943035" w:rsidP="00943035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3087" w:type="dxa"/>
          </w:tcPr>
          <w:p w:rsidR="007803BC" w:rsidRPr="004402BA" w:rsidRDefault="007803BC" w:rsidP="00BE3344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7803BC" w:rsidRPr="004402BA" w:rsidRDefault="00BE3344" w:rsidP="00943035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</w:t>
            </w:r>
            <w:r w:rsidR="00943035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4.772,35</w:t>
            </w:r>
          </w:p>
        </w:tc>
      </w:tr>
      <w:tr w:rsidR="007803BC" w:rsidRPr="004402BA" w:rsidTr="00943035">
        <w:trPr>
          <w:trHeight w:val="248"/>
        </w:trPr>
        <w:tc>
          <w:tcPr>
            <w:tcW w:w="0" w:type="auto"/>
          </w:tcPr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4.</w:t>
            </w:r>
          </w:p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943035" w:rsidRDefault="00943035" w:rsidP="00943035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Rezervacija na račun</w:t>
            </w:r>
            <w:r w:rsidR="00E35F6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u</w:t>
            </w:r>
            <w:r w:rsidRPr="004402BA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po odluci skupštine</w:t>
            </w:r>
          </w:p>
          <w:p w:rsidR="007803BC" w:rsidRPr="004402BA" w:rsidRDefault="007803BC" w:rsidP="002740F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3087" w:type="dxa"/>
          </w:tcPr>
          <w:p w:rsidR="007803BC" w:rsidRDefault="007803BC" w:rsidP="00943035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943035" w:rsidRPr="004402BA" w:rsidRDefault="00943035" w:rsidP="00943035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50.000,00</w:t>
            </w:r>
          </w:p>
        </w:tc>
      </w:tr>
      <w:tr w:rsidR="00943035" w:rsidTr="00943035">
        <w:trPr>
          <w:trHeight w:val="511"/>
        </w:trPr>
        <w:tc>
          <w:tcPr>
            <w:tcW w:w="0" w:type="auto"/>
          </w:tcPr>
          <w:p w:rsidR="00943035" w:rsidRPr="00943035" w:rsidRDefault="00943035" w:rsidP="007803BC">
            <w:pPr>
              <w:widowControl w:val="0"/>
              <w:jc w:val="both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</w:p>
          <w:p w:rsidR="00943035" w:rsidRPr="00943035" w:rsidRDefault="00943035" w:rsidP="007803BC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43035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5.</w:t>
            </w:r>
          </w:p>
          <w:p w:rsidR="00943035" w:rsidRPr="00943035" w:rsidRDefault="00943035" w:rsidP="007803BC">
            <w:pPr>
              <w:widowControl w:val="0"/>
              <w:jc w:val="both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:rsidR="00943035" w:rsidRPr="00943035" w:rsidRDefault="00943035" w:rsidP="007803BC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943035" w:rsidRPr="00943035" w:rsidRDefault="00943035" w:rsidP="007803BC">
            <w:pPr>
              <w:widowControl w:val="0"/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43035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Za prvu diobu stečajnim vjerovnicima</w:t>
            </w:r>
          </w:p>
        </w:tc>
        <w:tc>
          <w:tcPr>
            <w:tcW w:w="3087" w:type="dxa"/>
          </w:tcPr>
          <w:p w:rsidR="00943035" w:rsidRDefault="00943035" w:rsidP="007803BC">
            <w:pPr>
              <w:widowControl w:val="0"/>
              <w:jc w:val="both"/>
              <w:rPr>
                <w:rFonts w:ascii="Arial" w:hAnsi="Arial" w:cs="Arial"/>
                <w:b/>
                <w:bCs/>
                <w:i/>
                <w:iCs/>
                <w:snapToGrid w:val="0"/>
              </w:rPr>
            </w:pPr>
          </w:p>
          <w:p w:rsidR="00943035" w:rsidRPr="00943035" w:rsidRDefault="00943035" w:rsidP="00943035">
            <w:pPr>
              <w:widowControl w:val="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483.116,12</w:t>
            </w:r>
          </w:p>
        </w:tc>
      </w:tr>
    </w:tbl>
    <w:p w:rsidR="007803BC" w:rsidRDefault="007803BC" w:rsidP="007803B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49479B" w:rsidRDefault="0049479B" w:rsidP="007803B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49479B" w:rsidRDefault="0049479B" w:rsidP="007803B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5C7B28" w:rsidRDefault="007803BC" w:rsidP="009246E5">
      <w:pPr>
        <w:pStyle w:val="Odlomakpopisa"/>
        <w:widowControl w:val="0"/>
        <w:numPr>
          <w:ilvl w:val="1"/>
          <w:numId w:val="17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 w:rsidRPr="007803BC">
        <w:rPr>
          <w:rFonts w:ascii="Arial" w:hAnsi="Arial" w:cs="Arial"/>
          <w:b/>
          <w:bCs/>
          <w:i/>
          <w:iCs/>
          <w:snapToGrid w:val="0"/>
        </w:rPr>
        <w:t>Prijedlog prve djelomične diobe (drugi viši isplatni red)</w:t>
      </w:r>
      <w:r w:rsidR="009246E5">
        <w:rPr>
          <w:rFonts w:ascii="Arial" w:hAnsi="Arial" w:cs="Arial"/>
          <w:b/>
          <w:bCs/>
          <w:i/>
          <w:iCs/>
          <w:snapToGrid w:val="0"/>
        </w:rPr>
        <w:t xml:space="preserve"> </w:t>
      </w:r>
    </w:p>
    <w:tbl>
      <w:tblPr>
        <w:tblStyle w:val="Reetkatablice"/>
        <w:tblW w:w="9406" w:type="dxa"/>
        <w:tblLook w:val="04A0" w:firstRow="1" w:lastRow="0" w:firstColumn="1" w:lastColumn="0" w:noHBand="0" w:noVBand="1"/>
      </w:tblPr>
      <w:tblGrid>
        <w:gridCol w:w="675"/>
        <w:gridCol w:w="3603"/>
        <w:gridCol w:w="1642"/>
        <w:gridCol w:w="992"/>
        <w:gridCol w:w="2494"/>
      </w:tblGrid>
      <w:tr w:rsidR="00183FB6" w:rsidTr="00183FB6">
        <w:trPr>
          <w:trHeight w:val="364"/>
        </w:trPr>
        <w:tc>
          <w:tcPr>
            <w:tcW w:w="675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Rbr.</w:t>
            </w:r>
          </w:p>
          <w:p w:rsidR="00183FB6" w:rsidRDefault="00183FB6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3603" w:type="dxa"/>
          </w:tcPr>
          <w:p w:rsidR="00943035" w:rsidRDefault="00943035" w:rsidP="00183FB6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183FB6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DUŽNIK</w:t>
            </w:r>
          </w:p>
        </w:tc>
        <w:tc>
          <w:tcPr>
            <w:tcW w:w="1642" w:type="dxa"/>
          </w:tcPr>
          <w:p w:rsidR="00943035" w:rsidRDefault="00943035" w:rsidP="00183FB6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183FB6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IZNOS (kn)</w:t>
            </w:r>
          </w:p>
        </w:tc>
        <w:tc>
          <w:tcPr>
            <w:tcW w:w="992" w:type="dxa"/>
          </w:tcPr>
          <w:p w:rsidR="00943035" w:rsidRDefault="00943035" w:rsidP="00183FB6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183FB6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%</w:t>
            </w:r>
          </w:p>
        </w:tc>
        <w:tc>
          <w:tcPr>
            <w:tcW w:w="2494" w:type="dxa"/>
          </w:tcPr>
          <w:p w:rsidR="00943035" w:rsidRDefault="00943035" w:rsidP="00183FB6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183FB6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IZNOS ZA PRVU DIOBU (kn)</w:t>
            </w:r>
          </w:p>
        </w:tc>
      </w:tr>
      <w:tr w:rsidR="00183FB6" w:rsidTr="00183FB6">
        <w:trPr>
          <w:trHeight w:val="347"/>
        </w:trPr>
        <w:tc>
          <w:tcPr>
            <w:tcW w:w="675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</w:t>
            </w:r>
          </w:p>
          <w:p w:rsidR="00183FB6" w:rsidRDefault="00183FB6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3603" w:type="dxa"/>
          </w:tcPr>
          <w:p w:rsidR="00943035" w:rsidRDefault="00943035" w:rsidP="003C2927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3C2927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Geocop d.o.o. Rovinj </w:t>
            </w:r>
          </w:p>
        </w:tc>
        <w:tc>
          <w:tcPr>
            <w:tcW w:w="1642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1.851.392,82</w:t>
            </w:r>
          </w:p>
        </w:tc>
        <w:tc>
          <w:tcPr>
            <w:tcW w:w="992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59,3041</w:t>
            </w:r>
          </w:p>
        </w:tc>
        <w:tc>
          <w:tcPr>
            <w:tcW w:w="2494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E00A1F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</w:t>
            </w:r>
            <w:r w:rsidR="00183FB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286.507,67</w:t>
            </w:r>
          </w:p>
        </w:tc>
      </w:tr>
      <w:tr w:rsidR="00183FB6" w:rsidTr="00183FB6">
        <w:trPr>
          <w:trHeight w:val="364"/>
        </w:trPr>
        <w:tc>
          <w:tcPr>
            <w:tcW w:w="675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</w:t>
            </w:r>
          </w:p>
          <w:p w:rsidR="00183FB6" w:rsidRDefault="00183FB6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3603" w:type="dxa"/>
          </w:tcPr>
          <w:p w:rsidR="00943035" w:rsidRDefault="00943035" w:rsidP="003C2927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3C2927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Srećko Doblanović</w:t>
            </w:r>
            <w:r w:rsidR="005A01A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(preuzimanje od RH)</w:t>
            </w:r>
          </w:p>
        </w:tc>
        <w:tc>
          <w:tcPr>
            <w:tcW w:w="1642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E00A1F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   </w:t>
            </w:r>
            <w:r w:rsidR="00183FB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7.304,56</w:t>
            </w:r>
          </w:p>
        </w:tc>
        <w:tc>
          <w:tcPr>
            <w:tcW w:w="992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E00A1F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  <w:r w:rsidR="00183FB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0,2340</w:t>
            </w:r>
          </w:p>
        </w:tc>
        <w:tc>
          <w:tcPr>
            <w:tcW w:w="2494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E00A1F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   </w:t>
            </w:r>
            <w:r w:rsidR="00183FB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1.130,49</w:t>
            </w:r>
          </w:p>
        </w:tc>
      </w:tr>
      <w:tr w:rsidR="00183FB6" w:rsidTr="00183FB6">
        <w:trPr>
          <w:trHeight w:val="364"/>
        </w:trPr>
        <w:tc>
          <w:tcPr>
            <w:tcW w:w="675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3.</w:t>
            </w:r>
          </w:p>
          <w:p w:rsidR="00183FB6" w:rsidRDefault="00183FB6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3603" w:type="dxa"/>
          </w:tcPr>
          <w:p w:rsidR="00943035" w:rsidRDefault="00943035" w:rsidP="003C2927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5A01A6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Istragradnja d.o.o. u s</w:t>
            </w:r>
            <w:r w:rsidR="005A01A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ečaju</w:t>
            </w:r>
          </w:p>
        </w:tc>
        <w:tc>
          <w:tcPr>
            <w:tcW w:w="1642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E00A1F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   </w:t>
            </w:r>
            <w:r w:rsidR="00183FB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9.392,60</w:t>
            </w:r>
          </w:p>
        </w:tc>
        <w:tc>
          <w:tcPr>
            <w:tcW w:w="992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E00A1F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  <w:r w:rsidR="00183FB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0,3009</w:t>
            </w:r>
          </w:p>
        </w:tc>
        <w:tc>
          <w:tcPr>
            <w:tcW w:w="2494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E00A1F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   </w:t>
            </w:r>
            <w:r w:rsidR="00183FB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1.453,70</w:t>
            </w:r>
          </w:p>
        </w:tc>
      </w:tr>
      <w:tr w:rsidR="00183FB6" w:rsidTr="00183FB6">
        <w:trPr>
          <w:trHeight w:val="347"/>
        </w:trPr>
        <w:tc>
          <w:tcPr>
            <w:tcW w:w="675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4.</w:t>
            </w:r>
          </w:p>
          <w:p w:rsidR="00183FB6" w:rsidRDefault="00183FB6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3603" w:type="dxa"/>
          </w:tcPr>
          <w:p w:rsidR="00943035" w:rsidRDefault="00943035" w:rsidP="003C2927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3C2927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Srećko Doblanović</w:t>
            </w:r>
          </w:p>
        </w:tc>
        <w:tc>
          <w:tcPr>
            <w:tcW w:w="1642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E00A1F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</w:t>
            </w:r>
            <w:r w:rsidR="00183FB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576.364,27</w:t>
            </w:r>
          </w:p>
        </w:tc>
        <w:tc>
          <w:tcPr>
            <w:tcW w:w="992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18,4622</w:t>
            </w:r>
          </w:p>
        </w:tc>
        <w:tc>
          <w:tcPr>
            <w:tcW w:w="2494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E00A1F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</w:t>
            </w:r>
            <w:r w:rsidR="00183FB6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89.193,86</w:t>
            </w:r>
          </w:p>
        </w:tc>
      </w:tr>
      <w:tr w:rsidR="00183FB6" w:rsidTr="00183FB6">
        <w:trPr>
          <w:trHeight w:val="364"/>
        </w:trPr>
        <w:tc>
          <w:tcPr>
            <w:tcW w:w="675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5.</w:t>
            </w:r>
          </w:p>
          <w:p w:rsidR="00183FB6" w:rsidRDefault="00183FB6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3603" w:type="dxa"/>
          </w:tcPr>
          <w:p w:rsidR="00943035" w:rsidRDefault="00943035" w:rsidP="003C2927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3C2927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VDS d.o.o. u stečaju</w:t>
            </w:r>
          </w:p>
        </w:tc>
        <w:tc>
          <w:tcPr>
            <w:tcW w:w="1642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00A1F" w:rsidRDefault="00E00A1F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677.406,42</w:t>
            </w:r>
          </w:p>
        </w:tc>
        <w:tc>
          <w:tcPr>
            <w:tcW w:w="992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00A1F" w:rsidRDefault="00E00A1F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21,6988</w:t>
            </w:r>
          </w:p>
        </w:tc>
        <w:tc>
          <w:tcPr>
            <w:tcW w:w="2494" w:type="dxa"/>
          </w:tcPr>
          <w:p w:rsidR="00E00A1F" w:rsidRDefault="00E00A1F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00A1F" w:rsidRDefault="00E00A1F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104.830,40</w:t>
            </w:r>
          </w:p>
        </w:tc>
      </w:tr>
      <w:tr w:rsidR="00183FB6" w:rsidTr="00183FB6">
        <w:trPr>
          <w:trHeight w:val="364"/>
        </w:trPr>
        <w:tc>
          <w:tcPr>
            <w:tcW w:w="675" w:type="dxa"/>
          </w:tcPr>
          <w:p w:rsidR="00943035" w:rsidRDefault="00943035" w:rsidP="003C2927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3C2927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183FB6" w:rsidRDefault="00183FB6" w:rsidP="003C2927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3603" w:type="dxa"/>
          </w:tcPr>
          <w:p w:rsidR="00943035" w:rsidRDefault="00943035" w:rsidP="003C2927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00A1F" w:rsidRDefault="00E00A1F" w:rsidP="003C2927">
            <w:pPr>
              <w:jc w:val="both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UKUPNO</w:t>
            </w:r>
          </w:p>
        </w:tc>
        <w:tc>
          <w:tcPr>
            <w:tcW w:w="1642" w:type="dxa"/>
          </w:tcPr>
          <w:p w:rsidR="00E00A1F" w:rsidRDefault="00E00A1F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00A1F" w:rsidRDefault="00E00A1F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3.121.860,67</w:t>
            </w:r>
          </w:p>
        </w:tc>
        <w:tc>
          <w:tcPr>
            <w:tcW w:w="992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00A1F" w:rsidRDefault="00E00A1F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100</w:t>
            </w:r>
          </w:p>
        </w:tc>
        <w:tc>
          <w:tcPr>
            <w:tcW w:w="2494" w:type="dxa"/>
          </w:tcPr>
          <w:p w:rsidR="00943035" w:rsidRDefault="00943035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E00A1F" w:rsidRDefault="00E00A1F" w:rsidP="00E00A1F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483.116,12</w:t>
            </w:r>
          </w:p>
        </w:tc>
      </w:tr>
    </w:tbl>
    <w:p w:rsidR="003C2927" w:rsidRDefault="00370931" w:rsidP="00736B8C">
      <w:pPr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lastRenderedPageBreak/>
        <w:t xml:space="preserve">Sukladno tablici, ostaje naknadno za </w:t>
      </w:r>
      <w:r w:rsidR="005D2E20">
        <w:rPr>
          <w:rFonts w:ascii="Arial" w:hAnsi="Arial" w:cs="Arial"/>
          <w:bCs/>
          <w:i/>
          <w:iCs/>
          <w:snapToGrid w:val="0"/>
        </w:rPr>
        <w:t xml:space="preserve">namiriti vjerovnike </w:t>
      </w:r>
      <w:r w:rsidR="005D2E20" w:rsidRPr="005A01A6">
        <w:rPr>
          <w:rFonts w:ascii="Arial" w:hAnsi="Arial" w:cs="Arial"/>
          <w:b/>
          <w:bCs/>
          <w:i/>
          <w:iCs/>
          <w:snapToGrid w:val="0"/>
        </w:rPr>
        <w:t xml:space="preserve">2.638.744,55 kn. </w:t>
      </w:r>
    </w:p>
    <w:p w:rsidR="005A01A6" w:rsidRPr="005A01A6" w:rsidRDefault="005A01A6" w:rsidP="00736B8C">
      <w:pPr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3C2927" w:rsidRPr="005A01A6" w:rsidRDefault="009246E5" w:rsidP="00736B8C">
      <w:pPr>
        <w:pStyle w:val="Odlomakpopisa"/>
        <w:widowControl w:val="0"/>
        <w:numPr>
          <w:ilvl w:val="0"/>
          <w:numId w:val="17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 w:rsidRPr="005A01A6">
        <w:rPr>
          <w:rFonts w:ascii="Arial" w:hAnsi="Arial" w:cs="Arial"/>
          <w:b/>
          <w:bCs/>
          <w:i/>
          <w:iCs/>
          <w:snapToGrid w:val="0"/>
        </w:rPr>
        <w:t>Pregled raspoloživih sredstava za namirenje stečajnih vjerovnika</w:t>
      </w:r>
      <w:r w:rsidR="005A01A6" w:rsidRPr="005A01A6">
        <w:rPr>
          <w:rFonts w:ascii="Arial" w:hAnsi="Arial" w:cs="Arial"/>
          <w:b/>
          <w:bCs/>
          <w:i/>
          <w:iCs/>
          <w:snapToGrid w:val="0"/>
        </w:rPr>
        <w:t xml:space="preserve"> po godinama </w:t>
      </w:r>
    </w:p>
    <w:p w:rsidR="005A01A6" w:rsidRPr="005A01A6" w:rsidRDefault="005A01A6" w:rsidP="005A01A6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668"/>
        <w:gridCol w:w="3685"/>
        <w:gridCol w:w="3935"/>
      </w:tblGrid>
      <w:tr w:rsidR="009246E5" w:rsidTr="00431348">
        <w:tc>
          <w:tcPr>
            <w:tcW w:w="1668" w:type="dxa"/>
          </w:tcPr>
          <w:p w:rsid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9246E5" w:rsidRDefault="009246E5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F46CE3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Godina</w:t>
            </w:r>
          </w:p>
          <w:p w:rsidR="00F46CE3" w:rsidRP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3685" w:type="dxa"/>
          </w:tcPr>
          <w:p w:rsid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9246E5" w:rsidRPr="00F46CE3" w:rsidRDefault="009246E5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F46CE3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Raspoloživi iznos </w:t>
            </w:r>
            <w:r w:rsidR="00F46CE3" w:rsidRPr="00F46CE3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(kn)</w:t>
            </w:r>
          </w:p>
        </w:tc>
        <w:tc>
          <w:tcPr>
            <w:tcW w:w="3935" w:type="dxa"/>
          </w:tcPr>
          <w:p w:rsid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9246E5" w:rsidRPr="00F46CE3" w:rsidRDefault="009246E5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F46CE3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Dospjele obveze</w:t>
            </w:r>
            <w:r w:rsidR="00F46CE3" w:rsidRPr="00F46CE3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(kn)</w:t>
            </w:r>
          </w:p>
        </w:tc>
      </w:tr>
      <w:tr w:rsidR="009246E5" w:rsidTr="00431348">
        <w:tc>
          <w:tcPr>
            <w:tcW w:w="1668" w:type="dxa"/>
          </w:tcPr>
          <w:p w:rsid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9246E5" w:rsidRDefault="009246E5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F46CE3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2018.</w:t>
            </w:r>
          </w:p>
          <w:p w:rsidR="00F46CE3" w:rsidRP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3685" w:type="dxa"/>
          </w:tcPr>
          <w:p w:rsid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9246E5" w:rsidRPr="00F46CE3" w:rsidRDefault="009246E5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F46CE3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184.400</w:t>
            </w:r>
            <w:r w:rsidR="00F46CE3" w:rsidRPr="00F46CE3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,00</w:t>
            </w:r>
          </w:p>
        </w:tc>
        <w:tc>
          <w:tcPr>
            <w:tcW w:w="3935" w:type="dxa"/>
          </w:tcPr>
          <w:p w:rsid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9246E5" w:rsidRP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F46CE3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0,00</w:t>
            </w:r>
          </w:p>
        </w:tc>
      </w:tr>
      <w:tr w:rsidR="009246E5" w:rsidTr="00431348">
        <w:tc>
          <w:tcPr>
            <w:tcW w:w="1668" w:type="dxa"/>
          </w:tcPr>
          <w:p w:rsid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9246E5" w:rsidRDefault="009246E5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F46CE3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2019.</w:t>
            </w:r>
          </w:p>
          <w:p w:rsidR="00F46CE3" w:rsidRP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3685" w:type="dxa"/>
          </w:tcPr>
          <w:p w:rsidR="009246E5" w:rsidRDefault="009246E5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F46CE3" w:rsidRP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1.420,697,63</w:t>
            </w:r>
          </w:p>
        </w:tc>
        <w:tc>
          <w:tcPr>
            <w:tcW w:w="3935" w:type="dxa"/>
          </w:tcPr>
          <w:p w:rsidR="009246E5" w:rsidRDefault="009246E5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F46CE3" w:rsidRP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1.759.163,03 (2.638.744,55 : 18 x </w:t>
            </w:r>
            <w:r w:rsidR="00431348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12)</w:t>
            </w:r>
          </w:p>
        </w:tc>
      </w:tr>
      <w:tr w:rsidR="009246E5" w:rsidTr="00431348">
        <w:tc>
          <w:tcPr>
            <w:tcW w:w="1668" w:type="dxa"/>
          </w:tcPr>
          <w:p w:rsid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9246E5" w:rsidRDefault="009246E5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F46CE3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2020.</w:t>
            </w:r>
          </w:p>
          <w:p w:rsidR="00F46CE3" w:rsidRP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3685" w:type="dxa"/>
          </w:tcPr>
          <w:p w:rsidR="009246E5" w:rsidRDefault="009246E5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F46CE3" w:rsidRP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1.110.722,30</w:t>
            </w:r>
          </w:p>
        </w:tc>
        <w:tc>
          <w:tcPr>
            <w:tcW w:w="3935" w:type="dxa"/>
          </w:tcPr>
          <w:p w:rsidR="009246E5" w:rsidRDefault="009246E5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F46CE3" w:rsidRP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879.581,52</w:t>
            </w:r>
            <w:r w:rsidR="00431348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(2.638.744,55 : 18 x 6)</w:t>
            </w:r>
          </w:p>
        </w:tc>
      </w:tr>
      <w:tr w:rsidR="009246E5" w:rsidTr="00431348">
        <w:tc>
          <w:tcPr>
            <w:tcW w:w="1668" w:type="dxa"/>
          </w:tcPr>
          <w:p w:rsidR="009246E5" w:rsidRDefault="009246E5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F46CE3" w:rsidRP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UKUPNO</w:t>
            </w:r>
          </w:p>
        </w:tc>
        <w:tc>
          <w:tcPr>
            <w:tcW w:w="3685" w:type="dxa"/>
          </w:tcPr>
          <w:p w:rsidR="009246E5" w:rsidRDefault="009246E5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F46CE3" w:rsidRPr="00AC2E76" w:rsidRDefault="00F46CE3" w:rsidP="00F46CE3">
            <w:pPr>
              <w:jc w:val="center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AC2E76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2.715.820,55</w:t>
            </w:r>
          </w:p>
          <w:p w:rsidR="00F46CE3" w:rsidRP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</w:tc>
        <w:tc>
          <w:tcPr>
            <w:tcW w:w="3935" w:type="dxa"/>
          </w:tcPr>
          <w:p w:rsidR="009246E5" w:rsidRDefault="009246E5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</w:p>
          <w:p w:rsidR="00F46CE3" w:rsidRPr="00F46CE3" w:rsidRDefault="00F46CE3" w:rsidP="00F46CE3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2.638.744,55</w:t>
            </w:r>
          </w:p>
        </w:tc>
      </w:tr>
    </w:tbl>
    <w:p w:rsidR="009246E5" w:rsidRDefault="009246E5" w:rsidP="00736B8C">
      <w:pPr>
        <w:jc w:val="both"/>
        <w:rPr>
          <w:rFonts w:ascii="Arial" w:hAnsi="Arial" w:cs="Arial"/>
          <w:bCs/>
          <w:i/>
          <w:iCs/>
          <w:snapToGrid w:val="0"/>
        </w:rPr>
      </w:pPr>
    </w:p>
    <w:p w:rsidR="009246E5" w:rsidRPr="005A01A6" w:rsidRDefault="00431348" w:rsidP="00431348">
      <w:pPr>
        <w:spacing w:before="240"/>
        <w:jc w:val="both"/>
        <w:rPr>
          <w:rFonts w:cstheme="minorHAnsi"/>
          <w:b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Obzirom na manjak sredstava za namirenje stečajnih vjerovnika u 2019.g., </w:t>
      </w:r>
      <w:r w:rsidRPr="005A01A6">
        <w:rPr>
          <w:rFonts w:cstheme="minorHAnsi"/>
          <w:b/>
          <w:bCs/>
          <w:i/>
          <w:iCs/>
          <w:snapToGrid w:val="0"/>
        </w:rPr>
        <w:t xml:space="preserve">predlaže se mjesečni iznos otplate u 2019.g. smanjiti u korist povećanja mjesečnih iznosa u 2020.g., na način da mjesečni iznos otplate u 2019.g. </w:t>
      </w:r>
      <w:r w:rsidR="00891276" w:rsidRPr="005A01A6">
        <w:rPr>
          <w:rFonts w:cstheme="minorHAnsi"/>
          <w:b/>
          <w:bCs/>
          <w:i/>
          <w:iCs/>
          <w:snapToGrid w:val="0"/>
        </w:rPr>
        <w:t>bude</w:t>
      </w:r>
      <w:r w:rsidRPr="005A01A6">
        <w:rPr>
          <w:rFonts w:cstheme="minorHAnsi"/>
          <w:b/>
          <w:bCs/>
          <w:i/>
          <w:iCs/>
          <w:snapToGrid w:val="0"/>
        </w:rPr>
        <w:t xml:space="preserve"> 133.758,14 </w:t>
      </w:r>
      <w:r w:rsidR="00EA4B02" w:rsidRPr="005A01A6">
        <w:rPr>
          <w:rFonts w:cstheme="minorHAnsi"/>
          <w:b/>
          <w:bCs/>
          <w:i/>
          <w:iCs/>
          <w:snapToGrid w:val="0"/>
        </w:rPr>
        <w:t xml:space="preserve">kn </w:t>
      </w:r>
      <w:r w:rsidRPr="005A01A6">
        <w:rPr>
          <w:rFonts w:cstheme="minorHAnsi"/>
          <w:b/>
          <w:bCs/>
          <w:i/>
          <w:iCs/>
          <w:snapToGrid w:val="0"/>
        </w:rPr>
        <w:t xml:space="preserve">(1.420.697,63 + 184.400,00 = </w:t>
      </w:r>
      <w:r w:rsidR="00EA4B02" w:rsidRPr="005A01A6">
        <w:rPr>
          <w:rFonts w:cstheme="minorHAnsi"/>
          <w:b/>
          <w:bCs/>
          <w:i/>
          <w:iCs/>
          <w:snapToGrid w:val="0"/>
        </w:rPr>
        <w:t>1.605.097,63 : 12</w:t>
      </w:r>
      <w:r w:rsidR="00A059EB">
        <w:rPr>
          <w:rFonts w:cstheme="minorHAnsi"/>
          <w:b/>
          <w:bCs/>
          <w:i/>
          <w:iCs/>
          <w:snapToGrid w:val="0"/>
        </w:rPr>
        <w:t xml:space="preserve"> =</w:t>
      </w:r>
      <w:r w:rsidR="00A059EB" w:rsidRPr="005A01A6">
        <w:rPr>
          <w:rFonts w:cstheme="minorHAnsi"/>
          <w:b/>
          <w:bCs/>
          <w:i/>
          <w:iCs/>
          <w:snapToGrid w:val="0"/>
        </w:rPr>
        <w:t>133.758,14 kn</w:t>
      </w:r>
      <w:r w:rsidR="00A059EB">
        <w:rPr>
          <w:rFonts w:cstheme="minorHAnsi"/>
          <w:b/>
          <w:bCs/>
          <w:i/>
          <w:iCs/>
          <w:snapToGrid w:val="0"/>
        </w:rPr>
        <w:t xml:space="preserve"> </w:t>
      </w:r>
      <w:r w:rsidR="00EA4B02" w:rsidRPr="005A01A6">
        <w:rPr>
          <w:rFonts w:cstheme="minorHAnsi"/>
          <w:b/>
          <w:bCs/>
          <w:i/>
          <w:iCs/>
          <w:snapToGrid w:val="0"/>
        </w:rPr>
        <w:t xml:space="preserve">, umjesto linearnog iznosa od 146.596,92 kn (2.638.744,55 : 18)). </w:t>
      </w:r>
    </w:p>
    <w:p w:rsidR="00DA7786" w:rsidRPr="005A01A6" w:rsidRDefault="00DA7786" w:rsidP="00431348">
      <w:pPr>
        <w:spacing w:before="240"/>
        <w:jc w:val="both"/>
        <w:rPr>
          <w:rFonts w:cstheme="minorHAnsi"/>
          <w:b/>
          <w:bCs/>
          <w:i/>
          <w:iCs/>
          <w:snapToGrid w:val="0"/>
        </w:rPr>
      </w:pPr>
      <w:r w:rsidRPr="005A01A6">
        <w:rPr>
          <w:rFonts w:cstheme="minorHAnsi"/>
          <w:b/>
          <w:bCs/>
          <w:i/>
          <w:iCs/>
          <w:snapToGrid w:val="0"/>
        </w:rPr>
        <w:t>U 2020.g. mjesečni iznos za namirenje stečajnih vjerovnika bi u tom slučaju porastao na 172.274,48 kn.</w:t>
      </w:r>
    </w:p>
    <w:p w:rsidR="00DA7786" w:rsidRDefault="00DA7786" w:rsidP="00431348">
      <w:pPr>
        <w:spacing w:before="24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Slijedom navedenog, stečajni vjerovnici bi bili namireni kako slijedi:</w:t>
      </w:r>
    </w:p>
    <w:tbl>
      <w:tblPr>
        <w:tblStyle w:val="Reetkatablice"/>
        <w:tblW w:w="9333" w:type="dxa"/>
        <w:tblLook w:val="04A0" w:firstRow="1" w:lastRow="0" w:firstColumn="1" w:lastColumn="0" w:noHBand="0" w:noVBand="1"/>
      </w:tblPr>
      <w:tblGrid>
        <w:gridCol w:w="2348"/>
        <w:gridCol w:w="6985"/>
      </w:tblGrid>
      <w:tr w:rsidR="009E2617" w:rsidTr="009E2617">
        <w:trPr>
          <w:trHeight w:val="541"/>
        </w:trPr>
        <w:tc>
          <w:tcPr>
            <w:tcW w:w="2348" w:type="dxa"/>
          </w:tcPr>
          <w:p w:rsidR="009E2617" w:rsidRPr="009E2617" w:rsidRDefault="009E2617" w:rsidP="009E2617">
            <w:pPr>
              <w:spacing w:before="24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2617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GODINA</w:t>
            </w:r>
          </w:p>
        </w:tc>
        <w:tc>
          <w:tcPr>
            <w:tcW w:w="6985" w:type="dxa"/>
          </w:tcPr>
          <w:p w:rsidR="009E2617" w:rsidRPr="009E2617" w:rsidRDefault="009E2617" w:rsidP="009E2617">
            <w:pPr>
              <w:spacing w:before="24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2617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IZNOS (kn)</w:t>
            </w:r>
          </w:p>
        </w:tc>
      </w:tr>
      <w:tr w:rsidR="009E2617" w:rsidTr="009E2617">
        <w:trPr>
          <w:trHeight w:val="529"/>
        </w:trPr>
        <w:tc>
          <w:tcPr>
            <w:tcW w:w="2348" w:type="dxa"/>
          </w:tcPr>
          <w:p w:rsidR="009E2617" w:rsidRPr="009E2617" w:rsidRDefault="009E2617" w:rsidP="009E2617">
            <w:pPr>
              <w:spacing w:before="24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2617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2019.</w:t>
            </w:r>
          </w:p>
        </w:tc>
        <w:tc>
          <w:tcPr>
            <w:tcW w:w="6985" w:type="dxa"/>
          </w:tcPr>
          <w:p w:rsidR="009E2617" w:rsidRPr="009E2617" w:rsidRDefault="009E2617" w:rsidP="009E2617">
            <w:pPr>
              <w:spacing w:before="24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2617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1.605.097,68 (133.758,14 x 12)</w:t>
            </w:r>
          </w:p>
        </w:tc>
      </w:tr>
      <w:tr w:rsidR="009E2617" w:rsidTr="009E2617">
        <w:trPr>
          <w:trHeight w:val="541"/>
        </w:trPr>
        <w:tc>
          <w:tcPr>
            <w:tcW w:w="2348" w:type="dxa"/>
          </w:tcPr>
          <w:p w:rsidR="009E2617" w:rsidRPr="009E2617" w:rsidRDefault="009E2617" w:rsidP="009E2617">
            <w:pPr>
              <w:spacing w:before="24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2617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2020.</w:t>
            </w:r>
          </w:p>
        </w:tc>
        <w:tc>
          <w:tcPr>
            <w:tcW w:w="6985" w:type="dxa"/>
          </w:tcPr>
          <w:p w:rsidR="009E2617" w:rsidRPr="009E2617" w:rsidRDefault="009E2617" w:rsidP="009E2617">
            <w:pPr>
              <w:spacing w:before="24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2617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1.033.646,87 (172.274,48 x 6)</w:t>
            </w:r>
          </w:p>
        </w:tc>
      </w:tr>
      <w:tr w:rsidR="009E2617" w:rsidTr="009E2617">
        <w:trPr>
          <w:trHeight w:val="541"/>
        </w:trPr>
        <w:tc>
          <w:tcPr>
            <w:tcW w:w="2348" w:type="dxa"/>
          </w:tcPr>
          <w:p w:rsidR="009E2617" w:rsidRPr="009E2617" w:rsidRDefault="009E2617" w:rsidP="009E2617">
            <w:pPr>
              <w:spacing w:before="240"/>
              <w:jc w:val="center"/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</w:pPr>
            <w:r w:rsidRPr="009E2617"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>UKUPNO</w:t>
            </w:r>
          </w:p>
        </w:tc>
        <w:tc>
          <w:tcPr>
            <w:tcW w:w="6985" w:type="dxa"/>
          </w:tcPr>
          <w:p w:rsidR="009E2617" w:rsidRPr="00AC2E76" w:rsidRDefault="00AC2E76" w:rsidP="00AC2E76">
            <w:pPr>
              <w:spacing w:before="24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napToGrid w:val="0"/>
                <w:sz w:val="18"/>
                <w:szCs w:val="18"/>
              </w:rPr>
              <w:t xml:space="preserve">                                           </w:t>
            </w:r>
            <w:r w:rsidR="009E2617" w:rsidRPr="00AC2E76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2.638.744,55</w:t>
            </w:r>
          </w:p>
        </w:tc>
      </w:tr>
    </w:tbl>
    <w:p w:rsidR="00CC02A2" w:rsidRDefault="00CC02A2" w:rsidP="00431348">
      <w:pPr>
        <w:spacing w:before="240"/>
        <w:jc w:val="both"/>
        <w:rPr>
          <w:rFonts w:ascii="Arial" w:hAnsi="Arial" w:cs="Arial"/>
          <w:bCs/>
          <w:i/>
          <w:iCs/>
          <w:snapToGrid w:val="0"/>
        </w:rPr>
      </w:pPr>
    </w:p>
    <w:p w:rsidR="00CC02A2" w:rsidRDefault="00CC02A2" w:rsidP="00431348">
      <w:pPr>
        <w:spacing w:before="240"/>
        <w:jc w:val="both"/>
        <w:rPr>
          <w:rFonts w:ascii="Arial" w:hAnsi="Arial" w:cs="Arial"/>
          <w:bCs/>
          <w:i/>
          <w:iCs/>
          <w:snapToGrid w:val="0"/>
        </w:rPr>
      </w:pPr>
    </w:p>
    <w:p w:rsidR="00891276" w:rsidRDefault="00891276" w:rsidP="00891276">
      <w:pPr>
        <w:pStyle w:val="Odlomakpopisa"/>
        <w:widowControl w:val="0"/>
        <w:numPr>
          <w:ilvl w:val="0"/>
          <w:numId w:val="17"/>
        </w:numPr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>Zaključak</w:t>
      </w:r>
    </w:p>
    <w:p w:rsidR="00891276" w:rsidRDefault="00891276" w:rsidP="00891276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891276" w:rsidRPr="00860C64" w:rsidRDefault="0074065D" w:rsidP="00860C64">
      <w:pPr>
        <w:pStyle w:val="Odlomakpopisa"/>
        <w:widowControl w:val="0"/>
        <w:numPr>
          <w:ilvl w:val="0"/>
          <w:numId w:val="31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 w:rsidRPr="00860C64">
        <w:rPr>
          <w:rFonts w:ascii="Arial" w:hAnsi="Arial" w:cs="Arial"/>
          <w:bCs/>
          <w:i/>
          <w:iCs/>
          <w:snapToGrid w:val="0"/>
        </w:rPr>
        <w:t xml:space="preserve">Slijedom iznosa koji proizlaze iz </w:t>
      </w:r>
      <w:r w:rsidR="005A01A6" w:rsidRPr="00860C64">
        <w:rPr>
          <w:rFonts w:ascii="Arial" w:hAnsi="Arial" w:cs="Arial"/>
          <w:bCs/>
          <w:i/>
          <w:iCs/>
          <w:snapToGrid w:val="0"/>
        </w:rPr>
        <w:t xml:space="preserve">tablica prihoda i rashoda </w:t>
      </w:r>
      <w:r w:rsidRPr="00860C64">
        <w:rPr>
          <w:rFonts w:ascii="Arial" w:hAnsi="Arial" w:cs="Arial"/>
          <w:bCs/>
          <w:i/>
          <w:iCs/>
          <w:snapToGrid w:val="0"/>
        </w:rPr>
        <w:t xml:space="preserve"> stečajnog dužnika za 2018.g, 2019.g. i prvo polugodište 2020.g., </w:t>
      </w:r>
      <w:r w:rsidRPr="00860C64">
        <w:rPr>
          <w:rFonts w:ascii="Arial" w:hAnsi="Arial" w:cs="Arial"/>
          <w:b/>
          <w:bCs/>
          <w:i/>
          <w:iCs/>
          <w:snapToGrid w:val="0"/>
        </w:rPr>
        <w:t xml:space="preserve">proizlazi </w:t>
      </w:r>
      <w:r w:rsidR="004572E3" w:rsidRPr="00860C64">
        <w:rPr>
          <w:rFonts w:ascii="Arial" w:hAnsi="Arial" w:cs="Arial"/>
          <w:b/>
          <w:bCs/>
          <w:i/>
          <w:iCs/>
          <w:snapToGrid w:val="0"/>
        </w:rPr>
        <w:t>da je stečajni dužnik u mogućnosti ispuniti obveze prema stečajnim vjerovnicima sukladno odluci skupštine od 29.03.2018.g.</w:t>
      </w:r>
      <w:r w:rsidR="004572E3" w:rsidRPr="00860C64">
        <w:rPr>
          <w:rFonts w:ascii="Arial" w:hAnsi="Arial" w:cs="Arial"/>
          <w:bCs/>
          <w:i/>
          <w:iCs/>
          <w:snapToGrid w:val="0"/>
        </w:rPr>
        <w:t xml:space="preserve"> </w:t>
      </w:r>
    </w:p>
    <w:p w:rsidR="005A01A6" w:rsidRDefault="00C60E48" w:rsidP="005A01A6">
      <w:pPr>
        <w:pStyle w:val="Odlomakpopisa"/>
        <w:widowControl w:val="0"/>
        <w:numPr>
          <w:ilvl w:val="0"/>
          <w:numId w:val="31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 w:rsidRPr="00860C64">
        <w:rPr>
          <w:rFonts w:ascii="Arial" w:hAnsi="Arial" w:cs="Arial"/>
          <w:bCs/>
          <w:i/>
          <w:iCs/>
          <w:snapToGrid w:val="0"/>
        </w:rPr>
        <w:t xml:space="preserve">Iz završne tabele vidljivo je da </w:t>
      </w:r>
      <w:r w:rsidR="00C24BBD" w:rsidRPr="00860C64">
        <w:rPr>
          <w:rFonts w:ascii="Arial" w:hAnsi="Arial" w:cs="Arial"/>
          <w:bCs/>
          <w:i/>
          <w:iCs/>
          <w:snapToGrid w:val="0"/>
        </w:rPr>
        <w:t xml:space="preserve">stečajnom dužniku </w:t>
      </w:r>
      <w:r w:rsidR="005A01A6" w:rsidRPr="00860C64">
        <w:rPr>
          <w:rFonts w:ascii="Arial" w:hAnsi="Arial" w:cs="Arial"/>
          <w:bCs/>
          <w:i/>
          <w:iCs/>
          <w:snapToGrid w:val="0"/>
        </w:rPr>
        <w:t xml:space="preserve">ostaje na raspolaganju iznos 77.076,00 kn (2.715.820,55 - 2.638.744,55), </w:t>
      </w:r>
      <w:r w:rsidR="00C24BBD" w:rsidRPr="00860C64">
        <w:rPr>
          <w:rFonts w:ascii="Arial" w:hAnsi="Arial" w:cs="Arial"/>
          <w:bCs/>
          <w:i/>
          <w:iCs/>
          <w:snapToGrid w:val="0"/>
        </w:rPr>
        <w:t xml:space="preserve">a koji iznos </w:t>
      </w:r>
      <w:r w:rsidR="005A01A6" w:rsidRPr="00860C64">
        <w:rPr>
          <w:rFonts w:ascii="Arial" w:hAnsi="Arial" w:cs="Arial"/>
          <w:bCs/>
          <w:i/>
          <w:iCs/>
          <w:snapToGrid w:val="0"/>
        </w:rPr>
        <w:t xml:space="preserve">bi </w:t>
      </w:r>
      <w:r w:rsidR="00C24BBD" w:rsidRPr="00860C64">
        <w:rPr>
          <w:rFonts w:ascii="Arial" w:hAnsi="Arial" w:cs="Arial"/>
          <w:bCs/>
          <w:i/>
          <w:iCs/>
          <w:snapToGrid w:val="0"/>
        </w:rPr>
        <w:t>treba</w:t>
      </w:r>
      <w:r w:rsidR="005A01A6" w:rsidRPr="00860C64">
        <w:rPr>
          <w:rFonts w:ascii="Arial" w:hAnsi="Arial" w:cs="Arial"/>
          <w:bCs/>
          <w:i/>
          <w:iCs/>
          <w:snapToGrid w:val="0"/>
        </w:rPr>
        <w:t>o</w:t>
      </w:r>
      <w:r w:rsidR="00C24BBD" w:rsidRPr="00860C64">
        <w:rPr>
          <w:rFonts w:ascii="Arial" w:hAnsi="Arial" w:cs="Arial"/>
          <w:bCs/>
          <w:i/>
          <w:iCs/>
          <w:snapToGrid w:val="0"/>
        </w:rPr>
        <w:t xml:space="preserve"> poslužiti za </w:t>
      </w:r>
      <w:r w:rsidR="00C24BBD" w:rsidRPr="00860C64">
        <w:rPr>
          <w:rFonts w:ascii="Arial" w:hAnsi="Arial" w:cs="Arial"/>
          <w:bCs/>
          <w:i/>
          <w:iCs/>
          <w:snapToGrid w:val="0"/>
        </w:rPr>
        <w:lastRenderedPageBreak/>
        <w:t xml:space="preserve">nepredviđene troškove u tijeku poslovanja. </w:t>
      </w:r>
    </w:p>
    <w:p w:rsidR="00C60E48" w:rsidRDefault="00860C64" w:rsidP="00860C64">
      <w:pPr>
        <w:pStyle w:val="Odlomakpopisa"/>
        <w:widowControl w:val="0"/>
        <w:numPr>
          <w:ilvl w:val="0"/>
          <w:numId w:val="31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Naglašava se </w:t>
      </w:r>
      <w:r w:rsidR="00C24BBD" w:rsidRPr="00860C64">
        <w:rPr>
          <w:rFonts w:ascii="Arial" w:hAnsi="Arial" w:cs="Arial"/>
          <w:bCs/>
          <w:i/>
          <w:iCs/>
          <w:snapToGrid w:val="0"/>
        </w:rPr>
        <w:t xml:space="preserve"> da je stečajni plan rađen na način da se maksimalno uštedi na troškovima zaposlenika, pa tako nisu uračunate plaće</w:t>
      </w:r>
      <w:r w:rsidR="00AC2E76">
        <w:rPr>
          <w:rFonts w:ascii="Arial" w:hAnsi="Arial" w:cs="Arial"/>
          <w:bCs/>
          <w:i/>
          <w:iCs/>
          <w:snapToGrid w:val="0"/>
        </w:rPr>
        <w:t xml:space="preserve"> ili naknade </w:t>
      </w:r>
      <w:r w:rsidR="00C24BBD" w:rsidRPr="00860C64">
        <w:rPr>
          <w:rFonts w:ascii="Arial" w:hAnsi="Arial" w:cs="Arial"/>
          <w:bCs/>
          <w:i/>
          <w:iCs/>
          <w:snapToGrid w:val="0"/>
        </w:rPr>
        <w:t xml:space="preserve"> njegovih članova uprave </w:t>
      </w:r>
      <w:r w:rsidR="006348E4" w:rsidRPr="00860C64">
        <w:rPr>
          <w:rFonts w:ascii="Arial" w:hAnsi="Arial" w:cs="Arial"/>
          <w:bCs/>
          <w:i/>
          <w:iCs/>
          <w:snapToGrid w:val="0"/>
        </w:rPr>
        <w:t>( i prije otvaranja stečajnog postupka isti nisu bili u radnom odnosu kod stečajnog dužnika</w:t>
      </w:r>
      <w:r>
        <w:rPr>
          <w:rFonts w:ascii="Arial" w:hAnsi="Arial" w:cs="Arial"/>
          <w:bCs/>
          <w:i/>
          <w:iCs/>
          <w:snapToGrid w:val="0"/>
        </w:rPr>
        <w:t>, nije se išlo na varijantu da se zaposli osoba ili više njih za čuvarsku službu, već se to može riješiti video nadzorom)</w:t>
      </w:r>
      <w:r w:rsidR="006348E4" w:rsidRPr="00860C64">
        <w:rPr>
          <w:rFonts w:ascii="Arial" w:hAnsi="Arial" w:cs="Arial"/>
          <w:bCs/>
          <w:i/>
          <w:iCs/>
          <w:snapToGrid w:val="0"/>
        </w:rPr>
        <w:t xml:space="preserve">. </w:t>
      </w:r>
    </w:p>
    <w:p w:rsidR="005E5988" w:rsidRPr="00860C64" w:rsidRDefault="005E5988" w:rsidP="00891276">
      <w:pPr>
        <w:pStyle w:val="Odlomakpopisa"/>
        <w:widowControl w:val="0"/>
        <w:numPr>
          <w:ilvl w:val="0"/>
          <w:numId w:val="31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 w:rsidRPr="00860C64">
        <w:rPr>
          <w:rFonts w:ascii="Arial" w:hAnsi="Arial" w:cs="Arial"/>
          <w:bCs/>
          <w:i/>
          <w:iCs/>
          <w:snapToGrid w:val="0"/>
        </w:rPr>
        <w:t xml:space="preserve">Ponderirana prodajna cijena od 65,00 kn uzeta je ne samo osnovom podataka o prodajnom cjeniku kamenog agregata respektabilnog društva Samoborka d.d. (privitak ), već i osnovom podataka koji su dobiveni na lokalnom tržištu </w:t>
      </w:r>
      <w:r w:rsidR="00F03AC2" w:rsidRPr="00860C64">
        <w:rPr>
          <w:rFonts w:ascii="Arial" w:hAnsi="Arial" w:cs="Arial"/>
          <w:bCs/>
          <w:i/>
          <w:iCs/>
          <w:snapToGrid w:val="0"/>
        </w:rPr>
        <w:t xml:space="preserve">kamenog agregata. </w:t>
      </w:r>
      <w:r w:rsidR="002817BB" w:rsidRPr="00860C64">
        <w:rPr>
          <w:rFonts w:ascii="Arial" w:hAnsi="Arial" w:cs="Arial"/>
          <w:bCs/>
          <w:i/>
          <w:iCs/>
          <w:snapToGrid w:val="0"/>
        </w:rPr>
        <w:t>Posebno se napominje da su</w:t>
      </w:r>
      <w:r w:rsidR="00860C64">
        <w:rPr>
          <w:rFonts w:ascii="Arial" w:hAnsi="Arial" w:cs="Arial"/>
          <w:bCs/>
          <w:i/>
          <w:iCs/>
          <w:snapToGrid w:val="0"/>
        </w:rPr>
        <w:t>,</w:t>
      </w:r>
      <w:r w:rsidR="002817BB" w:rsidRPr="00860C64">
        <w:rPr>
          <w:rFonts w:ascii="Arial" w:hAnsi="Arial" w:cs="Arial"/>
          <w:bCs/>
          <w:i/>
          <w:iCs/>
          <w:snapToGrid w:val="0"/>
        </w:rPr>
        <w:t xml:space="preserve"> kako 2018.g. tako i godine koje slijede, očito konju</w:t>
      </w:r>
      <w:r w:rsidR="00860C64">
        <w:rPr>
          <w:rFonts w:ascii="Arial" w:hAnsi="Arial" w:cs="Arial"/>
          <w:bCs/>
          <w:i/>
          <w:iCs/>
          <w:snapToGrid w:val="0"/>
        </w:rPr>
        <w:t>n</w:t>
      </w:r>
      <w:r w:rsidR="002817BB" w:rsidRPr="00860C64">
        <w:rPr>
          <w:rFonts w:ascii="Arial" w:hAnsi="Arial" w:cs="Arial"/>
          <w:bCs/>
          <w:i/>
          <w:iCs/>
          <w:snapToGrid w:val="0"/>
        </w:rPr>
        <w:t xml:space="preserve">kturne, odnosno povoljne za djelatnost koju obavlja stečajni dužnik, a što je izrazito bitno. </w:t>
      </w:r>
      <w:r w:rsidR="007029B2" w:rsidRPr="00860C64">
        <w:rPr>
          <w:rFonts w:ascii="Arial" w:hAnsi="Arial" w:cs="Arial"/>
          <w:bCs/>
          <w:i/>
          <w:iCs/>
          <w:snapToGrid w:val="0"/>
        </w:rPr>
        <w:t>Naime, potražnja kamenog agregata je  izrazito veća od njegove ponude, posebno uvažavajući okolnost da novootvorenih kamenoloma nema, a da</w:t>
      </w:r>
      <w:r w:rsidR="00DF4253" w:rsidRPr="00860C64">
        <w:rPr>
          <w:rFonts w:ascii="Arial" w:hAnsi="Arial" w:cs="Arial"/>
          <w:bCs/>
          <w:i/>
          <w:iCs/>
          <w:snapToGrid w:val="0"/>
        </w:rPr>
        <w:t xml:space="preserve"> su</w:t>
      </w:r>
      <w:r w:rsidR="007029B2" w:rsidRPr="00860C64">
        <w:rPr>
          <w:rFonts w:ascii="Arial" w:hAnsi="Arial" w:cs="Arial"/>
          <w:bCs/>
          <w:i/>
          <w:iCs/>
          <w:snapToGrid w:val="0"/>
        </w:rPr>
        <w:t xml:space="preserve"> veći kamenolomi koji postoje uglavnom korišteni za vlastite potrebe (</w:t>
      </w:r>
      <w:r w:rsidR="0085163C" w:rsidRPr="00860C64">
        <w:rPr>
          <w:rFonts w:ascii="Arial" w:hAnsi="Arial" w:cs="Arial"/>
          <w:bCs/>
          <w:i/>
          <w:iCs/>
          <w:snapToGrid w:val="0"/>
        </w:rPr>
        <w:t xml:space="preserve">Cesta d.o.o., Beton Tomišić d.o.o., i dr.). Stoga je osnovano za pretpostaviti da stečajni dužnik urednim vođenjem i poslovanjem može ostvariti planirane količine i planirani prihod, pa samim time i namiriti svoje obveze prema stečajnim vjerovnicima. </w:t>
      </w:r>
    </w:p>
    <w:p w:rsidR="0085163C" w:rsidRDefault="0085163C" w:rsidP="00891276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85163C" w:rsidRPr="00860C64" w:rsidRDefault="0085163C" w:rsidP="00891276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  <w:sz w:val="18"/>
          <w:szCs w:val="18"/>
        </w:rPr>
      </w:pPr>
      <w:r w:rsidRPr="00860C64">
        <w:rPr>
          <w:rFonts w:ascii="Arial" w:hAnsi="Arial" w:cs="Arial"/>
          <w:bCs/>
          <w:i/>
          <w:iCs/>
          <w:snapToGrid w:val="0"/>
          <w:sz w:val="18"/>
          <w:szCs w:val="18"/>
        </w:rPr>
        <w:t>Popis privitaka:</w:t>
      </w:r>
    </w:p>
    <w:p w:rsidR="0085163C" w:rsidRPr="00860C64" w:rsidRDefault="0085163C" w:rsidP="0085163C">
      <w:pPr>
        <w:pStyle w:val="Odlomakpopisa"/>
        <w:widowControl w:val="0"/>
        <w:numPr>
          <w:ilvl w:val="0"/>
          <w:numId w:val="30"/>
        </w:numPr>
        <w:spacing w:after="0"/>
        <w:jc w:val="both"/>
        <w:rPr>
          <w:rFonts w:ascii="Arial" w:hAnsi="Arial" w:cs="Arial"/>
          <w:bCs/>
          <w:i/>
          <w:iCs/>
          <w:snapToGrid w:val="0"/>
          <w:sz w:val="18"/>
          <w:szCs w:val="18"/>
        </w:rPr>
      </w:pPr>
      <w:r w:rsidRPr="00860C64">
        <w:rPr>
          <w:rFonts w:ascii="Arial" w:hAnsi="Arial" w:cs="Arial"/>
          <w:bCs/>
          <w:i/>
          <w:iCs/>
          <w:snapToGrid w:val="0"/>
          <w:sz w:val="18"/>
          <w:szCs w:val="18"/>
        </w:rPr>
        <w:t>Cjenik kamenog agregata Samoborke d.d.</w:t>
      </w:r>
    </w:p>
    <w:p w:rsidR="0085163C" w:rsidRPr="00860C64" w:rsidRDefault="0085163C" w:rsidP="0085163C">
      <w:pPr>
        <w:pStyle w:val="Odlomakpopisa"/>
        <w:widowControl w:val="0"/>
        <w:numPr>
          <w:ilvl w:val="0"/>
          <w:numId w:val="30"/>
        </w:numPr>
        <w:spacing w:after="0"/>
        <w:jc w:val="both"/>
        <w:rPr>
          <w:rFonts w:ascii="Arial" w:hAnsi="Arial" w:cs="Arial"/>
          <w:bCs/>
          <w:i/>
          <w:iCs/>
          <w:snapToGrid w:val="0"/>
          <w:sz w:val="18"/>
          <w:szCs w:val="18"/>
        </w:rPr>
      </w:pPr>
      <w:r w:rsidRPr="00860C64">
        <w:rPr>
          <w:rFonts w:ascii="Arial" w:hAnsi="Arial" w:cs="Arial"/>
          <w:bCs/>
          <w:i/>
          <w:iCs/>
          <w:snapToGrid w:val="0"/>
          <w:sz w:val="18"/>
          <w:szCs w:val="18"/>
        </w:rPr>
        <w:t>Dopis ŽDO Pula od 19.04.2018.g.</w:t>
      </w:r>
    </w:p>
    <w:p w:rsidR="0085163C" w:rsidRPr="00860C64" w:rsidRDefault="0085163C" w:rsidP="0085163C">
      <w:pPr>
        <w:pStyle w:val="Odlomakpopisa"/>
        <w:widowControl w:val="0"/>
        <w:numPr>
          <w:ilvl w:val="0"/>
          <w:numId w:val="30"/>
        </w:numPr>
        <w:spacing w:after="0"/>
        <w:jc w:val="both"/>
        <w:rPr>
          <w:rFonts w:ascii="Arial" w:hAnsi="Arial" w:cs="Arial"/>
          <w:bCs/>
          <w:i/>
          <w:iCs/>
          <w:snapToGrid w:val="0"/>
          <w:sz w:val="18"/>
          <w:szCs w:val="18"/>
        </w:rPr>
      </w:pPr>
      <w:r w:rsidRPr="00860C64">
        <w:rPr>
          <w:rFonts w:ascii="Arial" w:hAnsi="Arial" w:cs="Arial"/>
          <w:bCs/>
          <w:i/>
          <w:iCs/>
          <w:snapToGrid w:val="0"/>
          <w:sz w:val="18"/>
          <w:szCs w:val="18"/>
        </w:rPr>
        <w:t>Ugovor o zajedničkoj suradnji između Bibići d.o.o. i Geocop d.o.o. od 08.02.2010.g.</w:t>
      </w:r>
    </w:p>
    <w:p w:rsidR="0085163C" w:rsidRPr="00860C64" w:rsidRDefault="0085163C" w:rsidP="0085163C">
      <w:pPr>
        <w:pStyle w:val="Odlomakpopisa"/>
        <w:widowControl w:val="0"/>
        <w:numPr>
          <w:ilvl w:val="0"/>
          <w:numId w:val="30"/>
        </w:numPr>
        <w:spacing w:after="0"/>
        <w:jc w:val="both"/>
        <w:rPr>
          <w:rFonts w:ascii="Arial" w:hAnsi="Arial" w:cs="Arial"/>
          <w:bCs/>
          <w:i/>
          <w:iCs/>
          <w:snapToGrid w:val="0"/>
          <w:sz w:val="18"/>
          <w:szCs w:val="18"/>
        </w:rPr>
      </w:pPr>
      <w:r w:rsidRPr="00860C64">
        <w:rPr>
          <w:rFonts w:ascii="Arial" w:hAnsi="Arial" w:cs="Arial"/>
          <w:bCs/>
          <w:i/>
          <w:iCs/>
          <w:snapToGrid w:val="0"/>
          <w:sz w:val="18"/>
          <w:szCs w:val="18"/>
        </w:rPr>
        <w:t>Rješenje RH Istarska Županija od 16.04.2003.g.</w:t>
      </w:r>
    </w:p>
    <w:p w:rsidR="0085163C" w:rsidRPr="00860C64" w:rsidRDefault="0085163C" w:rsidP="0085163C">
      <w:pPr>
        <w:pStyle w:val="Odlomakpopisa"/>
        <w:widowControl w:val="0"/>
        <w:numPr>
          <w:ilvl w:val="0"/>
          <w:numId w:val="30"/>
        </w:numPr>
        <w:spacing w:after="0"/>
        <w:jc w:val="both"/>
        <w:rPr>
          <w:rFonts w:ascii="Arial" w:hAnsi="Arial" w:cs="Arial"/>
          <w:bCs/>
          <w:i/>
          <w:iCs/>
          <w:snapToGrid w:val="0"/>
          <w:sz w:val="18"/>
          <w:szCs w:val="18"/>
        </w:rPr>
      </w:pPr>
      <w:r w:rsidRPr="00860C64">
        <w:rPr>
          <w:rFonts w:ascii="Arial" w:hAnsi="Arial" w:cs="Arial"/>
          <w:bCs/>
          <w:i/>
          <w:iCs/>
          <w:snapToGrid w:val="0"/>
          <w:sz w:val="18"/>
          <w:szCs w:val="18"/>
        </w:rPr>
        <w:t>Ugovor o koncesiji za eksploataciju tehničko građevnog kamena od 16.03.2003.g.</w:t>
      </w:r>
    </w:p>
    <w:p w:rsidR="0085163C" w:rsidRPr="00860C64" w:rsidRDefault="0085163C" w:rsidP="00A529D7">
      <w:pPr>
        <w:pStyle w:val="Odlomakpopisa"/>
        <w:widowControl w:val="0"/>
        <w:numPr>
          <w:ilvl w:val="0"/>
          <w:numId w:val="30"/>
        </w:numPr>
        <w:spacing w:after="0"/>
        <w:jc w:val="both"/>
        <w:rPr>
          <w:rFonts w:ascii="Arial" w:hAnsi="Arial" w:cs="Arial"/>
          <w:bCs/>
          <w:i/>
          <w:iCs/>
          <w:snapToGrid w:val="0"/>
          <w:sz w:val="18"/>
          <w:szCs w:val="18"/>
        </w:rPr>
      </w:pPr>
      <w:r w:rsidRPr="00860C64">
        <w:rPr>
          <w:rFonts w:ascii="Arial" w:hAnsi="Arial" w:cs="Arial"/>
          <w:bCs/>
          <w:i/>
          <w:iCs/>
          <w:snapToGrid w:val="0"/>
          <w:sz w:val="18"/>
          <w:szCs w:val="18"/>
        </w:rPr>
        <w:t>Ra</w:t>
      </w:r>
      <w:r w:rsidR="00AA1ED2" w:rsidRPr="00860C64">
        <w:rPr>
          <w:rFonts w:ascii="Arial" w:hAnsi="Arial" w:cs="Arial"/>
          <w:bCs/>
          <w:i/>
          <w:iCs/>
          <w:snapToGrid w:val="0"/>
          <w:sz w:val="18"/>
          <w:szCs w:val="18"/>
        </w:rPr>
        <w:t>čun 02/09 od Top</w:t>
      </w:r>
      <w:r w:rsidR="00A529D7" w:rsidRPr="00860C64">
        <w:rPr>
          <w:rFonts w:ascii="Arial" w:hAnsi="Arial" w:cs="Arial"/>
          <w:bCs/>
          <w:i/>
          <w:iCs/>
          <w:snapToGrid w:val="0"/>
          <w:sz w:val="18"/>
          <w:szCs w:val="18"/>
        </w:rPr>
        <w:t>con d.o.o. Pula</w:t>
      </w:r>
    </w:p>
    <w:p w:rsidR="00A529D7" w:rsidRPr="00860C64" w:rsidRDefault="00C0618F" w:rsidP="00A529D7">
      <w:pPr>
        <w:pStyle w:val="Odlomakpopisa"/>
        <w:widowControl w:val="0"/>
        <w:numPr>
          <w:ilvl w:val="0"/>
          <w:numId w:val="30"/>
        </w:numPr>
        <w:spacing w:after="0"/>
        <w:jc w:val="both"/>
        <w:rPr>
          <w:rFonts w:ascii="Arial" w:hAnsi="Arial" w:cs="Arial"/>
          <w:bCs/>
          <w:i/>
          <w:iCs/>
          <w:snapToGrid w:val="0"/>
          <w:sz w:val="18"/>
          <w:szCs w:val="18"/>
        </w:rPr>
      </w:pPr>
      <w:r w:rsidRPr="00860C64">
        <w:rPr>
          <w:rFonts w:ascii="Arial" w:hAnsi="Arial" w:cs="Arial"/>
          <w:bCs/>
          <w:i/>
          <w:iCs/>
          <w:snapToGrid w:val="0"/>
          <w:sz w:val="18"/>
          <w:szCs w:val="18"/>
        </w:rPr>
        <w:t xml:space="preserve">Račun Geocop d.o.o. od 16.02.2009. </w:t>
      </w:r>
    </w:p>
    <w:p w:rsidR="0049479B" w:rsidRDefault="004D4B57" w:rsidP="00736B8C">
      <w:pPr>
        <w:pStyle w:val="Odlomakpopisa"/>
        <w:widowControl w:val="0"/>
        <w:numPr>
          <w:ilvl w:val="0"/>
          <w:numId w:val="30"/>
        </w:numPr>
        <w:spacing w:after="0"/>
        <w:jc w:val="both"/>
        <w:rPr>
          <w:rFonts w:ascii="Arial" w:hAnsi="Arial" w:cs="Arial"/>
          <w:bCs/>
          <w:i/>
          <w:iCs/>
          <w:snapToGrid w:val="0"/>
          <w:sz w:val="18"/>
          <w:szCs w:val="18"/>
        </w:rPr>
      </w:pPr>
      <w:r w:rsidRPr="00860C64">
        <w:rPr>
          <w:rFonts w:ascii="Arial" w:hAnsi="Arial" w:cs="Arial"/>
          <w:bCs/>
          <w:i/>
          <w:iCs/>
          <w:snapToGrid w:val="0"/>
          <w:sz w:val="18"/>
          <w:szCs w:val="18"/>
        </w:rPr>
        <w:t>Rješenje RH Minista</w:t>
      </w:r>
      <w:r w:rsidR="00860C64">
        <w:rPr>
          <w:rFonts w:ascii="Arial" w:hAnsi="Arial" w:cs="Arial"/>
          <w:bCs/>
          <w:i/>
          <w:iCs/>
          <w:snapToGrid w:val="0"/>
          <w:sz w:val="18"/>
          <w:szCs w:val="18"/>
        </w:rPr>
        <w:t>rstva financija od 01.02.2011.g.</w:t>
      </w:r>
    </w:p>
    <w:p w:rsidR="00860C64" w:rsidRPr="00860C64" w:rsidRDefault="00860C64" w:rsidP="00860C64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  <w:sz w:val="18"/>
          <w:szCs w:val="18"/>
        </w:rPr>
      </w:pPr>
    </w:p>
    <w:p w:rsidR="00CC02A2" w:rsidRDefault="00CC02A2" w:rsidP="00736B8C">
      <w:pPr>
        <w:jc w:val="both"/>
        <w:rPr>
          <w:rFonts w:ascii="Arial" w:hAnsi="Arial" w:cs="Arial"/>
          <w:bCs/>
          <w:i/>
          <w:iCs/>
          <w:snapToGrid w:val="0"/>
        </w:rPr>
      </w:pPr>
    </w:p>
    <w:p w:rsidR="00CC02A2" w:rsidRDefault="00CC02A2" w:rsidP="00736B8C">
      <w:pPr>
        <w:jc w:val="both"/>
        <w:rPr>
          <w:rFonts w:ascii="Arial" w:hAnsi="Arial" w:cs="Arial"/>
          <w:bCs/>
          <w:i/>
          <w:iCs/>
          <w:snapToGrid w:val="0"/>
        </w:rPr>
      </w:pPr>
    </w:p>
    <w:p w:rsidR="00CC02A2" w:rsidRDefault="00CC02A2" w:rsidP="00736B8C">
      <w:pPr>
        <w:jc w:val="both"/>
        <w:rPr>
          <w:rFonts w:ascii="Arial" w:hAnsi="Arial" w:cs="Arial"/>
          <w:bCs/>
          <w:i/>
          <w:iCs/>
          <w:snapToGrid w:val="0"/>
        </w:rPr>
      </w:pPr>
    </w:p>
    <w:p w:rsidR="00CC02A2" w:rsidRDefault="00CC02A2" w:rsidP="00736B8C">
      <w:pPr>
        <w:jc w:val="both"/>
        <w:rPr>
          <w:rFonts w:ascii="Arial" w:hAnsi="Arial" w:cs="Arial"/>
          <w:bCs/>
          <w:i/>
          <w:iCs/>
          <w:snapToGrid w:val="0"/>
        </w:rPr>
      </w:pPr>
    </w:p>
    <w:p w:rsidR="005C62B5" w:rsidRDefault="00264CAB" w:rsidP="00736B8C">
      <w:p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U Puli,</w:t>
      </w:r>
      <w:r w:rsidR="00860C64">
        <w:rPr>
          <w:rFonts w:ascii="Arial" w:hAnsi="Arial" w:cs="Arial"/>
          <w:bCs/>
          <w:i/>
          <w:iCs/>
          <w:snapToGrid w:val="0"/>
        </w:rPr>
        <w:t xml:space="preserve"> 27.04.2018.</w:t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 w:rsidR="00F56751">
        <w:rPr>
          <w:rFonts w:ascii="Arial" w:hAnsi="Arial" w:cs="Arial"/>
          <w:bCs/>
          <w:i/>
          <w:iCs/>
          <w:snapToGrid w:val="0"/>
        </w:rPr>
        <w:t>S</w:t>
      </w:r>
      <w:r w:rsidR="00977462">
        <w:rPr>
          <w:rFonts w:ascii="Arial" w:hAnsi="Arial" w:cs="Arial"/>
          <w:bCs/>
          <w:i/>
          <w:iCs/>
          <w:snapToGrid w:val="0"/>
        </w:rPr>
        <w:t>t</w:t>
      </w:r>
      <w:r>
        <w:rPr>
          <w:rFonts w:ascii="Arial" w:hAnsi="Arial" w:cs="Arial"/>
          <w:bCs/>
          <w:i/>
          <w:iCs/>
          <w:snapToGrid w:val="0"/>
        </w:rPr>
        <w:t>ečajni upravitelj</w:t>
      </w:r>
    </w:p>
    <w:p w:rsidR="00042BF4" w:rsidRPr="00042BF4" w:rsidRDefault="005C62B5" w:rsidP="00736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  <w:t>Damir Debeljuh, odvj.</w:t>
      </w:r>
      <w:r w:rsidR="00264CAB">
        <w:rPr>
          <w:rFonts w:ascii="Arial" w:hAnsi="Arial" w:cs="Arial"/>
          <w:bCs/>
          <w:i/>
          <w:iCs/>
          <w:snapToGrid w:val="0"/>
        </w:rPr>
        <w:t xml:space="preserve">  </w:t>
      </w:r>
      <w:r w:rsidR="00264CAB">
        <w:rPr>
          <w:rFonts w:ascii="Times New Roman" w:hAnsi="Times New Roman" w:cs="Times New Roman"/>
          <w:sz w:val="24"/>
          <w:szCs w:val="24"/>
        </w:rPr>
        <w:tab/>
      </w:r>
      <w:r w:rsidR="00264CAB">
        <w:rPr>
          <w:rFonts w:ascii="Times New Roman" w:hAnsi="Times New Roman" w:cs="Times New Roman"/>
          <w:sz w:val="24"/>
          <w:szCs w:val="24"/>
        </w:rPr>
        <w:tab/>
      </w:r>
      <w:r w:rsidR="00264CAB">
        <w:rPr>
          <w:rFonts w:ascii="Times New Roman" w:hAnsi="Times New Roman" w:cs="Times New Roman"/>
          <w:sz w:val="24"/>
          <w:szCs w:val="24"/>
        </w:rPr>
        <w:tab/>
      </w:r>
      <w:r w:rsidR="00264CAB">
        <w:rPr>
          <w:rFonts w:ascii="Times New Roman" w:hAnsi="Times New Roman" w:cs="Times New Roman"/>
          <w:sz w:val="24"/>
          <w:szCs w:val="24"/>
        </w:rPr>
        <w:tab/>
      </w:r>
      <w:r w:rsidR="00264CAB">
        <w:rPr>
          <w:rFonts w:ascii="Times New Roman" w:hAnsi="Times New Roman" w:cs="Times New Roman"/>
          <w:sz w:val="24"/>
          <w:szCs w:val="24"/>
        </w:rPr>
        <w:tab/>
      </w:r>
    </w:p>
    <w:sectPr w:rsidR="00042BF4" w:rsidRPr="00042BF4" w:rsidSect="007641F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DBA" w:rsidRDefault="00BB4DBA" w:rsidP="00A50836">
      <w:pPr>
        <w:spacing w:after="0" w:line="240" w:lineRule="auto"/>
      </w:pPr>
      <w:r>
        <w:separator/>
      </w:r>
    </w:p>
  </w:endnote>
  <w:endnote w:type="continuationSeparator" w:id="0">
    <w:p w:rsidR="00BB4DBA" w:rsidRDefault="00BB4DBA" w:rsidP="00A50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0456643"/>
      <w:docPartObj>
        <w:docPartGallery w:val="Page Numbers (Bottom of Page)"/>
        <w:docPartUnique/>
      </w:docPartObj>
    </w:sdtPr>
    <w:sdtEndPr/>
    <w:sdtContent>
      <w:p w:rsidR="00A50836" w:rsidRDefault="00A508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A65">
          <w:rPr>
            <w:noProof/>
          </w:rPr>
          <w:t>1</w:t>
        </w:r>
        <w:r>
          <w:fldChar w:fldCharType="end"/>
        </w:r>
      </w:p>
    </w:sdtContent>
  </w:sdt>
  <w:p w:rsidR="00A50836" w:rsidRDefault="00A5083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DBA" w:rsidRDefault="00BB4DBA" w:rsidP="00A50836">
      <w:pPr>
        <w:spacing w:after="0" w:line="240" w:lineRule="auto"/>
      </w:pPr>
      <w:r>
        <w:separator/>
      </w:r>
    </w:p>
  </w:footnote>
  <w:footnote w:type="continuationSeparator" w:id="0">
    <w:p w:rsidR="00BB4DBA" w:rsidRDefault="00BB4DBA" w:rsidP="00A50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4C40"/>
    <w:multiLevelType w:val="hybridMultilevel"/>
    <w:tmpl w:val="5706038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23544"/>
    <w:multiLevelType w:val="multilevel"/>
    <w:tmpl w:val="D7988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9FA6939"/>
    <w:multiLevelType w:val="hybridMultilevel"/>
    <w:tmpl w:val="E578EF22"/>
    <w:lvl w:ilvl="0" w:tplc="E316898A">
      <w:start w:val="1"/>
      <w:numFmt w:val="bullet"/>
      <w:lvlText w:val="-"/>
      <w:lvlJc w:val="left"/>
      <w:pPr>
        <w:ind w:left="677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0D2F78"/>
    <w:multiLevelType w:val="hybridMultilevel"/>
    <w:tmpl w:val="CDCA32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E6FAB"/>
    <w:multiLevelType w:val="hybridMultilevel"/>
    <w:tmpl w:val="A7620126"/>
    <w:lvl w:ilvl="0" w:tplc="041A000F">
      <w:start w:val="1"/>
      <w:numFmt w:val="decimal"/>
      <w:lvlText w:val="%1."/>
      <w:lvlJc w:val="left"/>
      <w:pPr>
        <w:ind w:left="1430" w:hanging="360"/>
      </w:pPr>
    </w:lvl>
    <w:lvl w:ilvl="1" w:tplc="041A0019" w:tentative="1">
      <w:start w:val="1"/>
      <w:numFmt w:val="lowerLetter"/>
      <w:lvlText w:val="%2."/>
      <w:lvlJc w:val="left"/>
      <w:pPr>
        <w:ind w:left="2150" w:hanging="360"/>
      </w:pPr>
    </w:lvl>
    <w:lvl w:ilvl="2" w:tplc="041A001B" w:tentative="1">
      <w:start w:val="1"/>
      <w:numFmt w:val="lowerRoman"/>
      <w:lvlText w:val="%3."/>
      <w:lvlJc w:val="right"/>
      <w:pPr>
        <w:ind w:left="2870" w:hanging="180"/>
      </w:pPr>
    </w:lvl>
    <w:lvl w:ilvl="3" w:tplc="041A000F" w:tentative="1">
      <w:start w:val="1"/>
      <w:numFmt w:val="decimal"/>
      <w:lvlText w:val="%4."/>
      <w:lvlJc w:val="left"/>
      <w:pPr>
        <w:ind w:left="3590" w:hanging="360"/>
      </w:pPr>
    </w:lvl>
    <w:lvl w:ilvl="4" w:tplc="041A0019" w:tentative="1">
      <w:start w:val="1"/>
      <w:numFmt w:val="lowerLetter"/>
      <w:lvlText w:val="%5."/>
      <w:lvlJc w:val="left"/>
      <w:pPr>
        <w:ind w:left="4310" w:hanging="360"/>
      </w:pPr>
    </w:lvl>
    <w:lvl w:ilvl="5" w:tplc="041A001B" w:tentative="1">
      <w:start w:val="1"/>
      <w:numFmt w:val="lowerRoman"/>
      <w:lvlText w:val="%6."/>
      <w:lvlJc w:val="right"/>
      <w:pPr>
        <w:ind w:left="5030" w:hanging="180"/>
      </w:pPr>
    </w:lvl>
    <w:lvl w:ilvl="6" w:tplc="041A000F" w:tentative="1">
      <w:start w:val="1"/>
      <w:numFmt w:val="decimal"/>
      <w:lvlText w:val="%7."/>
      <w:lvlJc w:val="left"/>
      <w:pPr>
        <w:ind w:left="5750" w:hanging="360"/>
      </w:pPr>
    </w:lvl>
    <w:lvl w:ilvl="7" w:tplc="041A0019" w:tentative="1">
      <w:start w:val="1"/>
      <w:numFmt w:val="lowerLetter"/>
      <w:lvlText w:val="%8."/>
      <w:lvlJc w:val="left"/>
      <w:pPr>
        <w:ind w:left="6470" w:hanging="360"/>
      </w:pPr>
    </w:lvl>
    <w:lvl w:ilvl="8" w:tplc="041A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148A2823"/>
    <w:multiLevelType w:val="hybridMultilevel"/>
    <w:tmpl w:val="DE6EC2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C16A60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69924C5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8C902CF"/>
    <w:multiLevelType w:val="hybridMultilevel"/>
    <w:tmpl w:val="4A5E56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A259C"/>
    <w:multiLevelType w:val="hybridMultilevel"/>
    <w:tmpl w:val="3C8AF616"/>
    <w:lvl w:ilvl="0" w:tplc="041A000F">
      <w:start w:val="1"/>
      <w:numFmt w:val="decimal"/>
      <w:lvlText w:val="%1."/>
      <w:lvlJc w:val="left"/>
      <w:pPr>
        <w:ind w:left="900" w:hanging="360"/>
      </w:pPr>
    </w:lvl>
    <w:lvl w:ilvl="1" w:tplc="041A0019" w:tentative="1">
      <w:start w:val="1"/>
      <w:numFmt w:val="lowerLetter"/>
      <w:lvlText w:val="%2."/>
      <w:lvlJc w:val="left"/>
      <w:pPr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E490DC9"/>
    <w:multiLevelType w:val="hybridMultilevel"/>
    <w:tmpl w:val="1BAE553E"/>
    <w:lvl w:ilvl="0" w:tplc="041A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1">
    <w:nsid w:val="1E927918"/>
    <w:multiLevelType w:val="hybridMultilevel"/>
    <w:tmpl w:val="0EA406CA"/>
    <w:lvl w:ilvl="0" w:tplc="5268BE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FBE7112"/>
    <w:multiLevelType w:val="hybridMultilevel"/>
    <w:tmpl w:val="A19C7E4A"/>
    <w:lvl w:ilvl="0" w:tplc="26DE690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20" w:hanging="360"/>
      </w:pPr>
    </w:lvl>
    <w:lvl w:ilvl="2" w:tplc="041A001B" w:tentative="1">
      <w:start w:val="1"/>
      <w:numFmt w:val="lowerRoman"/>
      <w:lvlText w:val="%3."/>
      <w:lvlJc w:val="right"/>
      <w:pPr>
        <w:ind w:left="2940" w:hanging="180"/>
      </w:pPr>
    </w:lvl>
    <w:lvl w:ilvl="3" w:tplc="041A000F" w:tentative="1">
      <w:start w:val="1"/>
      <w:numFmt w:val="decimal"/>
      <w:lvlText w:val="%4."/>
      <w:lvlJc w:val="left"/>
      <w:pPr>
        <w:ind w:left="3660" w:hanging="360"/>
      </w:pPr>
    </w:lvl>
    <w:lvl w:ilvl="4" w:tplc="041A0019" w:tentative="1">
      <w:start w:val="1"/>
      <w:numFmt w:val="lowerLetter"/>
      <w:lvlText w:val="%5."/>
      <w:lvlJc w:val="left"/>
      <w:pPr>
        <w:ind w:left="4380" w:hanging="360"/>
      </w:pPr>
    </w:lvl>
    <w:lvl w:ilvl="5" w:tplc="041A001B" w:tentative="1">
      <w:start w:val="1"/>
      <w:numFmt w:val="lowerRoman"/>
      <w:lvlText w:val="%6."/>
      <w:lvlJc w:val="right"/>
      <w:pPr>
        <w:ind w:left="5100" w:hanging="180"/>
      </w:pPr>
    </w:lvl>
    <w:lvl w:ilvl="6" w:tplc="041A000F" w:tentative="1">
      <w:start w:val="1"/>
      <w:numFmt w:val="decimal"/>
      <w:lvlText w:val="%7."/>
      <w:lvlJc w:val="left"/>
      <w:pPr>
        <w:ind w:left="5820" w:hanging="360"/>
      </w:pPr>
    </w:lvl>
    <w:lvl w:ilvl="7" w:tplc="041A0019" w:tentative="1">
      <w:start w:val="1"/>
      <w:numFmt w:val="lowerLetter"/>
      <w:lvlText w:val="%8."/>
      <w:lvlJc w:val="left"/>
      <w:pPr>
        <w:ind w:left="6540" w:hanging="360"/>
      </w:pPr>
    </w:lvl>
    <w:lvl w:ilvl="8" w:tplc="04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23C85EA1"/>
    <w:multiLevelType w:val="hybridMultilevel"/>
    <w:tmpl w:val="1352A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2D4F4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2EB27D7"/>
    <w:multiLevelType w:val="hybridMultilevel"/>
    <w:tmpl w:val="EEFE0D1A"/>
    <w:lvl w:ilvl="0" w:tplc="E23EFBAE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936A4A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03621B0"/>
    <w:multiLevelType w:val="hybridMultilevel"/>
    <w:tmpl w:val="241A6F18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937B3E"/>
    <w:multiLevelType w:val="multilevel"/>
    <w:tmpl w:val="BAA858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49935919"/>
    <w:multiLevelType w:val="hybridMultilevel"/>
    <w:tmpl w:val="CA2EE71E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A090F49"/>
    <w:multiLevelType w:val="hybridMultilevel"/>
    <w:tmpl w:val="118C6F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F112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90A14B0"/>
    <w:multiLevelType w:val="hybridMultilevel"/>
    <w:tmpl w:val="12105958"/>
    <w:lvl w:ilvl="0" w:tplc="FDC03C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625474EA"/>
    <w:multiLevelType w:val="hybridMultilevel"/>
    <w:tmpl w:val="ED2E9150"/>
    <w:lvl w:ilvl="0" w:tplc="041A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651F2621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A947991"/>
    <w:multiLevelType w:val="hybridMultilevel"/>
    <w:tmpl w:val="FE0495F2"/>
    <w:lvl w:ilvl="0" w:tplc="041A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6">
    <w:nsid w:val="6C181E2B"/>
    <w:multiLevelType w:val="hybridMultilevel"/>
    <w:tmpl w:val="A40E48D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97F26"/>
    <w:multiLevelType w:val="hybridMultilevel"/>
    <w:tmpl w:val="57023D28"/>
    <w:lvl w:ilvl="0" w:tplc="041A000F">
      <w:start w:val="1"/>
      <w:numFmt w:val="decimal"/>
      <w:lvlText w:val="%1."/>
      <w:lvlJc w:val="left"/>
      <w:pPr>
        <w:ind w:left="960" w:hanging="360"/>
      </w:pPr>
    </w:lvl>
    <w:lvl w:ilvl="1" w:tplc="041A0019" w:tentative="1">
      <w:start w:val="1"/>
      <w:numFmt w:val="lowerLetter"/>
      <w:lvlText w:val="%2."/>
      <w:lvlJc w:val="left"/>
      <w:pPr>
        <w:ind w:left="1680" w:hanging="360"/>
      </w:pPr>
    </w:lvl>
    <w:lvl w:ilvl="2" w:tplc="041A001B" w:tentative="1">
      <w:start w:val="1"/>
      <w:numFmt w:val="lowerRoman"/>
      <w:lvlText w:val="%3."/>
      <w:lvlJc w:val="right"/>
      <w:pPr>
        <w:ind w:left="2400" w:hanging="180"/>
      </w:pPr>
    </w:lvl>
    <w:lvl w:ilvl="3" w:tplc="041A000F" w:tentative="1">
      <w:start w:val="1"/>
      <w:numFmt w:val="decimal"/>
      <w:lvlText w:val="%4."/>
      <w:lvlJc w:val="left"/>
      <w:pPr>
        <w:ind w:left="3120" w:hanging="360"/>
      </w:pPr>
    </w:lvl>
    <w:lvl w:ilvl="4" w:tplc="041A0019" w:tentative="1">
      <w:start w:val="1"/>
      <w:numFmt w:val="lowerLetter"/>
      <w:lvlText w:val="%5."/>
      <w:lvlJc w:val="left"/>
      <w:pPr>
        <w:ind w:left="3840" w:hanging="360"/>
      </w:pPr>
    </w:lvl>
    <w:lvl w:ilvl="5" w:tplc="041A001B" w:tentative="1">
      <w:start w:val="1"/>
      <w:numFmt w:val="lowerRoman"/>
      <w:lvlText w:val="%6."/>
      <w:lvlJc w:val="right"/>
      <w:pPr>
        <w:ind w:left="4560" w:hanging="180"/>
      </w:pPr>
    </w:lvl>
    <w:lvl w:ilvl="6" w:tplc="041A000F" w:tentative="1">
      <w:start w:val="1"/>
      <w:numFmt w:val="decimal"/>
      <w:lvlText w:val="%7."/>
      <w:lvlJc w:val="left"/>
      <w:pPr>
        <w:ind w:left="5280" w:hanging="360"/>
      </w:pPr>
    </w:lvl>
    <w:lvl w:ilvl="7" w:tplc="041A0019" w:tentative="1">
      <w:start w:val="1"/>
      <w:numFmt w:val="lowerLetter"/>
      <w:lvlText w:val="%8."/>
      <w:lvlJc w:val="left"/>
      <w:pPr>
        <w:ind w:left="6000" w:hanging="360"/>
      </w:pPr>
    </w:lvl>
    <w:lvl w:ilvl="8" w:tplc="041A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8">
    <w:nsid w:val="70EB363D"/>
    <w:multiLevelType w:val="hybridMultilevel"/>
    <w:tmpl w:val="1BEEC03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731C3F3D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8C5602C"/>
    <w:multiLevelType w:val="hybridMultilevel"/>
    <w:tmpl w:val="B89A9844"/>
    <w:lvl w:ilvl="0" w:tplc="63A4F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B716398"/>
    <w:multiLevelType w:val="hybridMultilevel"/>
    <w:tmpl w:val="8B3E4D98"/>
    <w:lvl w:ilvl="0" w:tplc="4CE087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CE35581"/>
    <w:multiLevelType w:val="hybridMultilevel"/>
    <w:tmpl w:val="FDFE9DF4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7DF02B05"/>
    <w:multiLevelType w:val="hybridMultilevel"/>
    <w:tmpl w:val="117AC17C"/>
    <w:lvl w:ilvl="0" w:tplc="C1C8BF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9"/>
  </w:num>
  <w:num w:numId="3">
    <w:abstractNumId w:val="20"/>
  </w:num>
  <w:num w:numId="4">
    <w:abstractNumId w:val="15"/>
  </w:num>
  <w:num w:numId="5">
    <w:abstractNumId w:val="0"/>
  </w:num>
  <w:num w:numId="6">
    <w:abstractNumId w:val="33"/>
  </w:num>
  <w:num w:numId="7">
    <w:abstractNumId w:val="5"/>
  </w:num>
  <w:num w:numId="8">
    <w:abstractNumId w:val="25"/>
  </w:num>
  <w:num w:numId="9">
    <w:abstractNumId w:val="28"/>
  </w:num>
  <w:num w:numId="10">
    <w:abstractNumId w:val="8"/>
  </w:num>
  <w:num w:numId="11">
    <w:abstractNumId w:val="17"/>
  </w:num>
  <w:num w:numId="12">
    <w:abstractNumId w:val="12"/>
  </w:num>
  <w:num w:numId="13">
    <w:abstractNumId w:val="10"/>
  </w:num>
  <w:num w:numId="14">
    <w:abstractNumId w:val="23"/>
  </w:num>
  <w:num w:numId="15">
    <w:abstractNumId w:val="3"/>
  </w:num>
  <w:num w:numId="16">
    <w:abstractNumId w:val="7"/>
  </w:num>
  <w:num w:numId="17">
    <w:abstractNumId w:val="1"/>
  </w:num>
  <w:num w:numId="18">
    <w:abstractNumId w:val="21"/>
  </w:num>
  <w:num w:numId="19">
    <w:abstractNumId w:val="16"/>
  </w:num>
  <w:num w:numId="20">
    <w:abstractNumId w:val="2"/>
  </w:num>
  <w:num w:numId="21">
    <w:abstractNumId w:val="13"/>
  </w:num>
  <w:num w:numId="22">
    <w:abstractNumId w:val="14"/>
  </w:num>
  <w:num w:numId="23">
    <w:abstractNumId w:val="29"/>
  </w:num>
  <w:num w:numId="24">
    <w:abstractNumId w:val="24"/>
  </w:num>
  <w:num w:numId="25">
    <w:abstractNumId w:val="18"/>
  </w:num>
  <w:num w:numId="26">
    <w:abstractNumId w:val="6"/>
  </w:num>
  <w:num w:numId="27">
    <w:abstractNumId w:val="4"/>
  </w:num>
  <w:num w:numId="28">
    <w:abstractNumId w:val="27"/>
  </w:num>
  <w:num w:numId="29">
    <w:abstractNumId w:val="32"/>
  </w:num>
  <w:num w:numId="30">
    <w:abstractNumId w:val="11"/>
  </w:num>
  <w:num w:numId="31">
    <w:abstractNumId w:val="22"/>
  </w:num>
  <w:num w:numId="32">
    <w:abstractNumId w:val="26"/>
  </w:num>
  <w:num w:numId="33">
    <w:abstractNumId w:val="30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F4"/>
    <w:rsid w:val="0000253E"/>
    <w:rsid w:val="00003A3C"/>
    <w:rsid w:val="000052B5"/>
    <w:rsid w:val="000064D3"/>
    <w:rsid w:val="00017CE5"/>
    <w:rsid w:val="00021AC2"/>
    <w:rsid w:val="000302F7"/>
    <w:rsid w:val="00042BF4"/>
    <w:rsid w:val="00053A7A"/>
    <w:rsid w:val="000575C5"/>
    <w:rsid w:val="00094CFC"/>
    <w:rsid w:val="000A3A3F"/>
    <w:rsid w:val="000B15EB"/>
    <w:rsid w:val="000F1049"/>
    <w:rsid w:val="000F39CA"/>
    <w:rsid w:val="00113FA7"/>
    <w:rsid w:val="0011429A"/>
    <w:rsid w:val="00115AF9"/>
    <w:rsid w:val="00120248"/>
    <w:rsid w:val="00131D99"/>
    <w:rsid w:val="00133426"/>
    <w:rsid w:val="00135583"/>
    <w:rsid w:val="00150C9D"/>
    <w:rsid w:val="00160C6F"/>
    <w:rsid w:val="00165331"/>
    <w:rsid w:val="001658E9"/>
    <w:rsid w:val="00181D3C"/>
    <w:rsid w:val="00182512"/>
    <w:rsid w:val="00183FB6"/>
    <w:rsid w:val="001A0CC3"/>
    <w:rsid w:val="001B0518"/>
    <w:rsid w:val="001B27E9"/>
    <w:rsid w:val="001B574A"/>
    <w:rsid w:val="001C1353"/>
    <w:rsid w:val="001C5FD6"/>
    <w:rsid w:val="001C6666"/>
    <w:rsid w:val="001D3704"/>
    <w:rsid w:val="001D6EDB"/>
    <w:rsid w:val="001F21EA"/>
    <w:rsid w:val="00204C3C"/>
    <w:rsid w:val="002250FF"/>
    <w:rsid w:val="00261523"/>
    <w:rsid w:val="00264CAB"/>
    <w:rsid w:val="00265AA3"/>
    <w:rsid w:val="002740F6"/>
    <w:rsid w:val="0028040A"/>
    <w:rsid w:val="00281556"/>
    <w:rsid w:val="002817BB"/>
    <w:rsid w:val="002836E5"/>
    <w:rsid w:val="00285E31"/>
    <w:rsid w:val="0028696F"/>
    <w:rsid w:val="002A3F69"/>
    <w:rsid w:val="002B6C53"/>
    <w:rsid w:val="002C4DF3"/>
    <w:rsid w:val="002D22D9"/>
    <w:rsid w:val="002E5FB0"/>
    <w:rsid w:val="00313EBA"/>
    <w:rsid w:val="003171D3"/>
    <w:rsid w:val="00317D96"/>
    <w:rsid w:val="00337FA8"/>
    <w:rsid w:val="00343C8B"/>
    <w:rsid w:val="00370931"/>
    <w:rsid w:val="0037734A"/>
    <w:rsid w:val="003B015A"/>
    <w:rsid w:val="003C2927"/>
    <w:rsid w:val="003C5CC9"/>
    <w:rsid w:val="003D38E9"/>
    <w:rsid w:val="003E0129"/>
    <w:rsid w:val="003E1B74"/>
    <w:rsid w:val="003E33FD"/>
    <w:rsid w:val="003E74FB"/>
    <w:rsid w:val="00413201"/>
    <w:rsid w:val="00424D9E"/>
    <w:rsid w:val="00431348"/>
    <w:rsid w:val="004321EA"/>
    <w:rsid w:val="00432796"/>
    <w:rsid w:val="00434576"/>
    <w:rsid w:val="00435BB7"/>
    <w:rsid w:val="004402BA"/>
    <w:rsid w:val="004572E3"/>
    <w:rsid w:val="00460DEF"/>
    <w:rsid w:val="00475B15"/>
    <w:rsid w:val="00482C38"/>
    <w:rsid w:val="00487CEF"/>
    <w:rsid w:val="004934DA"/>
    <w:rsid w:val="0049479B"/>
    <w:rsid w:val="004A410E"/>
    <w:rsid w:val="004B437F"/>
    <w:rsid w:val="004C4B91"/>
    <w:rsid w:val="004C51AA"/>
    <w:rsid w:val="004D2CEC"/>
    <w:rsid w:val="004D4B57"/>
    <w:rsid w:val="004E4767"/>
    <w:rsid w:val="0051152D"/>
    <w:rsid w:val="00530AEE"/>
    <w:rsid w:val="005500A3"/>
    <w:rsid w:val="00554EF0"/>
    <w:rsid w:val="00562E36"/>
    <w:rsid w:val="00575FDB"/>
    <w:rsid w:val="00593945"/>
    <w:rsid w:val="00596826"/>
    <w:rsid w:val="005A01A6"/>
    <w:rsid w:val="005A3C8F"/>
    <w:rsid w:val="005A76F2"/>
    <w:rsid w:val="005B18EF"/>
    <w:rsid w:val="005B569D"/>
    <w:rsid w:val="005C62B5"/>
    <w:rsid w:val="005C7B28"/>
    <w:rsid w:val="005D2E20"/>
    <w:rsid w:val="005E4A78"/>
    <w:rsid w:val="005E5988"/>
    <w:rsid w:val="00605A88"/>
    <w:rsid w:val="00613213"/>
    <w:rsid w:val="00616F17"/>
    <w:rsid w:val="00617474"/>
    <w:rsid w:val="00633380"/>
    <w:rsid w:val="006348E4"/>
    <w:rsid w:val="006356DA"/>
    <w:rsid w:val="00645CD0"/>
    <w:rsid w:val="006516AB"/>
    <w:rsid w:val="006642E5"/>
    <w:rsid w:val="00675081"/>
    <w:rsid w:val="0067667D"/>
    <w:rsid w:val="00677704"/>
    <w:rsid w:val="006961F8"/>
    <w:rsid w:val="006A1933"/>
    <w:rsid w:val="006B3CE0"/>
    <w:rsid w:val="006B6AB1"/>
    <w:rsid w:val="006C3855"/>
    <w:rsid w:val="006D30D3"/>
    <w:rsid w:val="006E63A9"/>
    <w:rsid w:val="006F0D08"/>
    <w:rsid w:val="007029B2"/>
    <w:rsid w:val="00715CE5"/>
    <w:rsid w:val="007228AC"/>
    <w:rsid w:val="00727163"/>
    <w:rsid w:val="0072721E"/>
    <w:rsid w:val="007320E3"/>
    <w:rsid w:val="00736B8C"/>
    <w:rsid w:val="0074002D"/>
    <w:rsid w:val="0074065D"/>
    <w:rsid w:val="00740A36"/>
    <w:rsid w:val="00747889"/>
    <w:rsid w:val="007641F5"/>
    <w:rsid w:val="007803BC"/>
    <w:rsid w:val="007812CF"/>
    <w:rsid w:val="00796034"/>
    <w:rsid w:val="007A1097"/>
    <w:rsid w:val="007B2959"/>
    <w:rsid w:val="007D23E5"/>
    <w:rsid w:val="00822D5B"/>
    <w:rsid w:val="00841BA7"/>
    <w:rsid w:val="0085163C"/>
    <w:rsid w:val="00854AFA"/>
    <w:rsid w:val="00855700"/>
    <w:rsid w:val="00860C64"/>
    <w:rsid w:val="0089099C"/>
    <w:rsid w:val="00891276"/>
    <w:rsid w:val="00891450"/>
    <w:rsid w:val="008A29F3"/>
    <w:rsid w:val="008A3CAF"/>
    <w:rsid w:val="008A49AE"/>
    <w:rsid w:val="008B2987"/>
    <w:rsid w:val="008B3E73"/>
    <w:rsid w:val="008B49C8"/>
    <w:rsid w:val="008C0BAB"/>
    <w:rsid w:val="008C5404"/>
    <w:rsid w:val="008C5B5D"/>
    <w:rsid w:val="008D350A"/>
    <w:rsid w:val="008F1D16"/>
    <w:rsid w:val="00906406"/>
    <w:rsid w:val="00906F62"/>
    <w:rsid w:val="009079CD"/>
    <w:rsid w:val="009111D6"/>
    <w:rsid w:val="0091570F"/>
    <w:rsid w:val="00915F17"/>
    <w:rsid w:val="0091640F"/>
    <w:rsid w:val="0091737B"/>
    <w:rsid w:val="009246E5"/>
    <w:rsid w:val="00931354"/>
    <w:rsid w:val="00936A65"/>
    <w:rsid w:val="00943035"/>
    <w:rsid w:val="009741CD"/>
    <w:rsid w:val="00977462"/>
    <w:rsid w:val="00977721"/>
    <w:rsid w:val="00980299"/>
    <w:rsid w:val="0098185D"/>
    <w:rsid w:val="00982E7D"/>
    <w:rsid w:val="00984043"/>
    <w:rsid w:val="00986915"/>
    <w:rsid w:val="0099076B"/>
    <w:rsid w:val="00991260"/>
    <w:rsid w:val="009B020E"/>
    <w:rsid w:val="009D07DD"/>
    <w:rsid w:val="009D14F2"/>
    <w:rsid w:val="009E1111"/>
    <w:rsid w:val="009E259E"/>
    <w:rsid w:val="009E2617"/>
    <w:rsid w:val="00A00ABD"/>
    <w:rsid w:val="00A049F0"/>
    <w:rsid w:val="00A059EB"/>
    <w:rsid w:val="00A07A5F"/>
    <w:rsid w:val="00A40B6B"/>
    <w:rsid w:val="00A44D8A"/>
    <w:rsid w:val="00A50725"/>
    <w:rsid w:val="00A50836"/>
    <w:rsid w:val="00A529D7"/>
    <w:rsid w:val="00A56A1F"/>
    <w:rsid w:val="00A57254"/>
    <w:rsid w:val="00A62AE2"/>
    <w:rsid w:val="00A92928"/>
    <w:rsid w:val="00A93926"/>
    <w:rsid w:val="00A95698"/>
    <w:rsid w:val="00AA1ED2"/>
    <w:rsid w:val="00AA378B"/>
    <w:rsid w:val="00AB5807"/>
    <w:rsid w:val="00AB60D6"/>
    <w:rsid w:val="00AC2E76"/>
    <w:rsid w:val="00AF44DA"/>
    <w:rsid w:val="00B05134"/>
    <w:rsid w:val="00B20DD9"/>
    <w:rsid w:val="00B41198"/>
    <w:rsid w:val="00B46F18"/>
    <w:rsid w:val="00B522C8"/>
    <w:rsid w:val="00B667AA"/>
    <w:rsid w:val="00B71EA6"/>
    <w:rsid w:val="00B83702"/>
    <w:rsid w:val="00B847D5"/>
    <w:rsid w:val="00BB4DBA"/>
    <w:rsid w:val="00BD3F82"/>
    <w:rsid w:val="00BE0C57"/>
    <w:rsid w:val="00BE3344"/>
    <w:rsid w:val="00BF55BA"/>
    <w:rsid w:val="00C02705"/>
    <w:rsid w:val="00C0618F"/>
    <w:rsid w:val="00C10766"/>
    <w:rsid w:val="00C16116"/>
    <w:rsid w:val="00C24BBD"/>
    <w:rsid w:val="00C265E1"/>
    <w:rsid w:val="00C401DD"/>
    <w:rsid w:val="00C40238"/>
    <w:rsid w:val="00C529EA"/>
    <w:rsid w:val="00C57B2A"/>
    <w:rsid w:val="00C60E48"/>
    <w:rsid w:val="00C70CA7"/>
    <w:rsid w:val="00C728FD"/>
    <w:rsid w:val="00C7302E"/>
    <w:rsid w:val="00C73D49"/>
    <w:rsid w:val="00C86D94"/>
    <w:rsid w:val="00CA0849"/>
    <w:rsid w:val="00CB7682"/>
    <w:rsid w:val="00CB7EE4"/>
    <w:rsid w:val="00CC02A2"/>
    <w:rsid w:val="00CC4B0F"/>
    <w:rsid w:val="00CC60A8"/>
    <w:rsid w:val="00CD7AC3"/>
    <w:rsid w:val="00CE47BF"/>
    <w:rsid w:val="00CF59D7"/>
    <w:rsid w:val="00CF5BD5"/>
    <w:rsid w:val="00D1126E"/>
    <w:rsid w:val="00D175D8"/>
    <w:rsid w:val="00D40BFE"/>
    <w:rsid w:val="00D4352F"/>
    <w:rsid w:val="00D50ED3"/>
    <w:rsid w:val="00D62687"/>
    <w:rsid w:val="00D6723A"/>
    <w:rsid w:val="00DA7786"/>
    <w:rsid w:val="00DB0551"/>
    <w:rsid w:val="00DF2CD2"/>
    <w:rsid w:val="00DF4253"/>
    <w:rsid w:val="00DF7D46"/>
    <w:rsid w:val="00E00A1F"/>
    <w:rsid w:val="00E00F1B"/>
    <w:rsid w:val="00E1399F"/>
    <w:rsid w:val="00E23263"/>
    <w:rsid w:val="00E2578C"/>
    <w:rsid w:val="00E26F14"/>
    <w:rsid w:val="00E35F6A"/>
    <w:rsid w:val="00E54FAB"/>
    <w:rsid w:val="00E808F6"/>
    <w:rsid w:val="00E94E8A"/>
    <w:rsid w:val="00E9646E"/>
    <w:rsid w:val="00EA132D"/>
    <w:rsid w:val="00EA4B02"/>
    <w:rsid w:val="00EA5DA3"/>
    <w:rsid w:val="00EC690B"/>
    <w:rsid w:val="00EE4389"/>
    <w:rsid w:val="00EE5111"/>
    <w:rsid w:val="00F03AC2"/>
    <w:rsid w:val="00F13A9B"/>
    <w:rsid w:val="00F30A10"/>
    <w:rsid w:val="00F3352E"/>
    <w:rsid w:val="00F357E3"/>
    <w:rsid w:val="00F37F3D"/>
    <w:rsid w:val="00F46CE3"/>
    <w:rsid w:val="00F507C3"/>
    <w:rsid w:val="00F56751"/>
    <w:rsid w:val="00F57545"/>
    <w:rsid w:val="00F66255"/>
    <w:rsid w:val="00F93E48"/>
    <w:rsid w:val="00FB113A"/>
    <w:rsid w:val="00FB191F"/>
    <w:rsid w:val="00FC3531"/>
    <w:rsid w:val="00FE0D22"/>
    <w:rsid w:val="00FE2E06"/>
    <w:rsid w:val="00FE4880"/>
    <w:rsid w:val="00FF1E8F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042B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8B49C8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7A109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80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0299"/>
    <w:rPr>
      <w:rFonts w:ascii="Segoe UI" w:hAnsi="Segoe UI" w:cs="Segoe UI"/>
      <w:sz w:val="18"/>
      <w:szCs w:val="18"/>
    </w:rPr>
  </w:style>
  <w:style w:type="paragraph" w:styleId="Bezproreda">
    <w:name w:val="No Spacing"/>
    <w:uiPriority w:val="99"/>
    <w:qFormat/>
    <w:rsid w:val="00A95698"/>
    <w:pPr>
      <w:spacing w:after="80" w:line="240" w:lineRule="auto"/>
    </w:pPr>
    <w:rPr>
      <w:rFonts w:ascii="Calibri" w:eastAsia="Times New Roman" w:hAnsi="Calibri" w:cs="Times New Roman"/>
    </w:rPr>
  </w:style>
  <w:style w:type="table" w:styleId="Reetkatablice">
    <w:name w:val="Table Grid"/>
    <w:basedOn w:val="Obinatablica"/>
    <w:uiPriority w:val="59"/>
    <w:rsid w:val="003C2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A50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50836"/>
  </w:style>
  <w:style w:type="paragraph" w:styleId="Podnoje">
    <w:name w:val="footer"/>
    <w:basedOn w:val="Normal"/>
    <w:link w:val="PodnojeChar"/>
    <w:uiPriority w:val="99"/>
    <w:unhideWhenUsed/>
    <w:rsid w:val="00A50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508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042B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8B49C8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7A109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80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0299"/>
    <w:rPr>
      <w:rFonts w:ascii="Segoe UI" w:hAnsi="Segoe UI" w:cs="Segoe UI"/>
      <w:sz w:val="18"/>
      <w:szCs w:val="18"/>
    </w:rPr>
  </w:style>
  <w:style w:type="paragraph" w:styleId="Bezproreda">
    <w:name w:val="No Spacing"/>
    <w:uiPriority w:val="99"/>
    <w:qFormat/>
    <w:rsid w:val="00A95698"/>
    <w:pPr>
      <w:spacing w:after="80" w:line="240" w:lineRule="auto"/>
    </w:pPr>
    <w:rPr>
      <w:rFonts w:ascii="Calibri" w:eastAsia="Times New Roman" w:hAnsi="Calibri" w:cs="Times New Roman"/>
    </w:rPr>
  </w:style>
  <w:style w:type="table" w:styleId="Reetkatablice">
    <w:name w:val="Table Grid"/>
    <w:basedOn w:val="Obinatablica"/>
    <w:uiPriority w:val="59"/>
    <w:rsid w:val="003C2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A50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50836"/>
  </w:style>
  <w:style w:type="paragraph" w:styleId="Podnoje">
    <w:name w:val="footer"/>
    <w:basedOn w:val="Normal"/>
    <w:link w:val="PodnojeChar"/>
    <w:uiPriority w:val="99"/>
    <w:unhideWhenUsed/>
    <w:rsid w:val="00A50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508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Godišnja</a:t>
            </a:r>
            <a:r>
              <a:rPr lang="hr-HR" baseline="0"/>
              <a:t> eksploatacija (m3)</a:t>
            </a:r>
            <a:endParaRPr lang="en-US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Y-Values</c:v>
                </c:pt>
              </c:strCache>
            </c:strRef>
          </c:tx>
          <c:spPr>
            <a:ln w="19050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Sheet1!$A$2:$A$8</c:f>
              <c:numCache>
                <c:formatCode>General</c:formatCode>
                <c:ptCount val="7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</c:numCache>
            </c:numRef>
          </c:xVal>
          <c:yVal>
            <c:numRef>
              <c:f>Sheet1!$B$2:$B$8</c:f>
              <c:numCache>
                <c:formatCode>General</c:formatCode>
                <c:ptCount val="7"/>
                <c:pt idx="0">
                  <c:v>13571</c:v>
                </c:pt>
                <c:pt idx="1">
                  <c:v>45809</c:v>
                </c:pt>
                <c:pt idx="2">
                  <c:v>64653</c:v>
                </c:pt>
                <c:pt idx="3">
                  <c:v>43932</c:v>
                </c:pt>
                <c:pt idx="4">
                  <c:v>23499</c:v>
                </c:pt>
                <c:pt idx="5">
                  <c:v>5237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1293568"/>
        <c:axId val="111901312"/>
      </c:scatterChart>
      <c:valAx>
        <c:axId val="1112935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11901312"/>
        <c:crosses val="autoZero"/>
        <c:crossBetween val="midCat"/>
      </c:valAx>
      <c:valAx>
        <c:axId val="1119013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1129356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14CBC3-9E12-4517-9641-B146A92D3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3272</Words>
  <Characters>18655</Characters>
  <Application>Microsoft Office Word</Application>
  <DocSecurity>4</DocSecurity>
  <Lines>155</Lines>
  <Paragraphs>43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Ljiljana Drakulić</dc:creator>
  <cp:lastModifiedBy>Sanja Lakošeljac</cp:lastModifiedBy>
  <cp:revision>2</cp:revision>
  <cp:lastPrinted>2018-04-30T08:25:00Z</cp:lastPrinted>
  <dcterms:created xsi:type="dcterms:W3CDTF">2018-05-02T12:59:00Z</dcterms:created>
  <dcterms:modified xsi:type="dcterms:W3CDTF">2018-05-02T12:59:00Z</dcterms:modified>
</cp:coreProperties>
</file>